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6CD3E" w14:textId="77777777" w:rsidR="00264456" w:rsidRPr="0007648B" w:rsidRDefault="00264456" w:rsidP="002D550F">
      <w:pPr>
        <w:pStyle w:val="Heading1"/>
      </w:pPr>
      <w:r w:rsidRPr="0007648B">
        <w:t xml:space="preserve">Course </w:t>
      </w:r>
      <w:r w:rsidR="002D550F">
        <w:t>D</w:t>
      </w:r>
      <w:r w:rsidRPr="0007648B">
        <w:t>escription:</w:t>
      </w:r>
    </w:p>
    <w:p w14:paraId="7C6C8263" w14:textId="77777777" w:rsidR="00264456" w:rsidRPr="0007648B" w:rsidRDefault="00264456" w:rsidP="0007648B"/>
    <w:p w14:paraId="69D2F903" w14:textId="77777777" w:rsidR="00264456" w:rsidRPr="00447A6B" w:rsidRDefault="00264456" w:rsidP="002D550F">
      <w:pPr>
        <w:pStyle w:val="Text"/>
      </w:pPr>
      <w:r w:rsidRPr="00447A6B">
        <w:t xml:space="preserve">An examination of the benefits and strategies for integrating food literacy education into the school day with a focus on the development of a meaningful, </w:t>
      </w:r>
      <w:r w:rsidR="005641A1" w:rsidRPr="00447A6B">
        <w:t>realistic,</w:t>
      </w:r>
      <w:r w:rsidRPr="00447A6B">
        <w:t xml:space="preserve"> and sustainable food literacy initiative. Food literacy is defined as the understanding of where food comes from, starting from its agricultural roots up to the process of reaching the table. Students explore where food comes from in our contemporary society. Through research, discussions, and application, students will develop a plan-of-action for implementing a food literacy initiative into their school and/or district.</w:t>
      </w:r>
    </w:p>
    <w:p w14:paraId="5DA7DB41" w14:textId="77777777" w:rsidR="0007648B" w:rsidRPr="0007648B" w:rsidRDefault="0007648B" w:rsidP="0007648B"/>
    <w:p w14:paraId="0B932D6D" w14:textId="77777777" w:rsidR="00423530" w:rsidRDefault="00423530" w:rsidP="002D550F">
      <w:pPr>
        <w:pStyle w:val="Text"/>
        <w:rPr>
          <w:b/>
          <w:bCs/>
        </w:rPr>
      </w:pPr>
      <w:r w:rsidRPr="002D550F">
        <w:rPr>
          <w:rStyle w:val="Heading1Char"/>
        </w:rPr>
        <w:t>Course Credit:</w:t>
      </w:r>
      <w:r>
        <w:rPr>
          <w:b/>
          <w:bCs/>
        </w:rPr>
        <w:t xml:space="preserve">  </w:t>
      </w:r>
      <w:r w:rsidRPr="00423530">
        <w:t>1 Credit</w:t>
      </w:r>
    </w:p>
    <w:p w14:paraId="284255C9" w14:textId="77777777" w:rsidR="00423530" w:rsidRPr="0007648B" w:rsidRDefault="00423530" w:rsidP="0007648B"/>
    <w:p w14:paraId="13E1D9C9" w14:textId="77777777" w:rsidR="00423530" w:rsidRPr="00423530" w:rsidRDefault="00423530" w:rsidP="002D550F">
      <w:pPr>
        <w:pStyle w:val="Text"/>
      </w:pPr>
      <w:r w:rsidRPr="002D550F">
        <w:rPr>
          <w:rStyle w:val="Heading1Char"/>
        </w:rPr>
        <w:t>Format:</w:t>
      </w:r>
      <w:r>
        <w:rPr>
          <w:b/>
          <w:bCs/>
        </w:rPr>
        <w:t xml:space="preserve">  </w:t>
      </w:r>
      <w:r w:rsidRPr="00423530">
        <w:t>4-week online asynchronous</w:t>
      </w:r>
    </w:p>
    <w:p w14:paraId="5A6CBEB9" w14:textId="77777777" w:rsidR="00423530" w:rsidRDefault="00423530" w:rsidP="0007648B">
      <w:pPr>
        <w:rPr>
          <w:b/>
          <w:bCs/>
        </w:rPr>
      </w:pPr>
    </w:p>
    <w:p w14:paraId="18DD9CB8" w14:textId="77777777" w:rsidR="00264456" w:rsidRDefault="00264456" w:rsidP="002D550F">
      <w:pPr>
        <w:pStyle w:val="Text"/>
      </w:pPr>
      <w:r w:rsidRPr="002D550F">
        <w:rPr>
          <w:rStyle w:val="Heading1Char"/>
        </w:rPr>
        <w:t>Course Dates:</w:t>
      </w:r>
      <w:r w:rsidRPr="0007648B">
        <w:t xml:space="preserve"> </w:t>
      </w:r>
      <w:r w:rsidR="00017C75">
        <w:t xml:space="preserve">Monday, </w:t>
      </w:r>
      <w:r w:rsidR="00447A6B">
        <w:t xml:space="preserve">March 25, </w:t>
      </w:r>
      <w:r w:rsidR="00017C75">
        <w:t>2024,</w:t>
      </w:r>
      <w:r w:rsidRPr="0007648B">
        <w:t xml:space="preserve"> </w:t>
      </w:r>
      <w:r w:rsidR="00447A6B">
        <w:t>through</w:t>
      </w:r>
      <w:r w:rsidRPr="0007648B">
        <w:t xml:space="preserve"> Friday, </w:t>
      </w:r>
      <w:r w:rsidR="00447A6B">
        <w:t>April 19, 2024</w:t>
      </w:r>
      <w:r w:rsidRPr="0007648B">
        <w:t>.</w:t>
      </w:r>
    </w:p>
    <w:p w14:paraId="08D20CB3" w14:textId="77777777" w:rsidR="0007648B" w:rsidRPr="0007648B" w:rsidRDefault="0007648B" w:rsidP="0007648B"/>
    <w:p w14:paraId="7D3DD7EF" w14:textId="77777777" w:rsidR="00DC5502" w:rsidRDefault="00DC5502" w:rsidP="00DC5502">
      <w:pPr>
        <w:pStyle w:val="Text"/>
      </w:pPr>
      <w:r w:rsidRPr="002D550F">
        <w:rPr>
          <w:rStyle w:val="Heading1Char"/>
        </w:rPr>
        <w:t>Instructor:</w:t>
      </w:r>
      <w:r w:rsidRPr="0007648B">
        <w:t xml:space="preserve"> </w:t>
      </w:r>
      <w:r>
        <w:t>Catherine Wickham</w:t>
      </w:r>
      <w:r w:rsidRPr="0007648B">
        <w:t xml:space="preserve">, </w:t>
      </w:r>
      <w:r>
        <w:t>PhD</w:t>
      </w:r>
      <w:r w:rsidRPr="0007648B">
        <w:t xml:space="preserve">, RDN, </w:t>
      </w:r>
      <w:r>
        <w:t>C</w:t>
      </w:r>
      <w:r w:rsidRPr="0007648B">
        <w:t xml:space="preserve">DN  </w:t>
      </w:r>
      <w:hyperlink r:id="rId7" w:history="1">
        <w:r w:rsidRPr="00A26DA5">
          <w:rPr>
            <w:rStyle w:val="Hyperlink"/>
          </w:rPr>
          <w:t>cwickham@framingham.edu</w:t>
        </w:r>
      </w:hyperlink>
    </w:p>
    <w:p w14:paraId="4891F2C5" w14:textId="77777777" w:rsidR="00DC5502" w:rsidRDefault="00DC5502" w:rsidP="002D550F">
      <w:pPr>
        <w:pStyle w:val="Heading1"/>
      </w:pPr>
    </w:p>
    <w:p w14:paraId="221B4EA7" w14:textId="77777777" w:rsidR="00264456" w:rsidRPr="0007648B" w:rsidRDefault="00264456" w:rsidP="002D550F">
      <w:pPr>
        <w:pStyle w:val="Heading1"/>
      </w:pPr>
      <w:r w:rsidRPr="0007648B">
        <w:t>Course Objectives:</w:t>
      </w:r>
    </w:p>
    <w:p w14:paraId="0CA52367" w14:textId="77777777" w:rsidR="00264456" w:rsidRDefault="00264456" w:rsidP="002D550F">
      <w:pPr>
        <w:pStyle w:val="Text"/>
      </w:pPr>
      <w:r w:rsidRPr="00423530">
        <w:t xml:space="preserve">At the end of the course, </w:t>
      </w:r>
      <w:r w:rsidR="00874380">
        <w:t>participants</w:t>
      </w:r>
      <w:r w:rsidRPr="00423530">
        <w:t xml:space="preserve"> will be able to:</w:t>
      </w:r>
    </w:p>
    <w:p w14:paraId="364BEBE1" w14:textId="77777777" w:rsidR="00874380" w:rsidRDefault="00874380" w:rsidP="00874380">
      <w:pPr>
        <w:rPr>
          <w:rFonts w:cs="Calibri"/>
          <w:sz w:val="24"/>
          <w:szCs w:val="24"/>
        </w:rPr>
      </w:pPr>
    </w:p>
    <w:p w14:paraId="19A4D8D4" w14:textId="77777777" w:rsidR="00264456" w:rsidRPr="00423530" w:rsidRDefault="00264456" w:rsidP="002D550F">
      <w:pPr>
        <w:pStyle w:val="ListParagraph"/>
        <w:numPr>
          <w:ilvl w:val="0"/>
          <w:numId w:val="32"/>
        </w:numPr>
      </w:pPr>
      <w:r w:rsidRPr="00423530">
        <w:t>Identify the benefits of teaching children about agriculture and exposing them to a variety of foods.</w:t>
      </w:r>
    </w:p>
    <w:p w14:paraId="641EF86F" w14:textId="77777777" w:rsidR="00264456" w:rsidRPr="00423530" w:rsidRDefault="00264456" w:rsidP="002D550F">
      <w:pPr>
        <w:pStyle w:val="ListParagraph"/>
        <w:numPr>
          <w:ilvl w:val="0"/>
          <w:numId w:val="32"/>
        </w:numPr>
      </w:pPr>
      <w:r w:rsidRPr="00423530">
        <w:t>Identify the steps involved in the farm-to-plate process for conventional food items.</w:t>
      </w:r>
    </w:p>
    <w:p w14:paraId="132D95BD" w14:textId="77777777" w:rsidR="00264456" w:rsidRPr="00423530" w:rsidRDefault="00264456" w:rsidP="002D550F">
      <w:pPr>
        <w:pStyle w:val="ListParagraph"/>
        <w:numPr>
          <w:ilvl w:val="0"/>
          <w:numId w:val="32"/>
        </w:numPr>
      </w:pPr>
      <w:r w:rsidRPr="00423530">
        <w:t>Describe the importance of eating locally and the positive impacts of Farm to School programs around the country.</w:t>
      </w:r>
    </w:p>
    <w:p w14:paraId="56D63E36" w14:textId="77777777" w:rsidR="00264456" w:rsidRPr="00423530" w:rsidRDefault="00264456" w:rsidP="002D550F">
      <w:pPr>
        <w:pStyle w:val="ListParagraph"/>
        <w:numPr>
          <w:ilvl w:val="0"/>
          <w:numId w:val="32"/>
        </w:numPr>
      </w:pPr>
      <w:r w:rsidRPr="00423530">
        <w:t>Explore online resources which support increasing food literacy among school-aged children.</w:t>
      </w:r>
    </w:p>
    <w:p w14:paraId="741D938D" w14:textId="77777777" w:rsidR="00264456" w:rsidRDefault="00264456" w:rsidP="002D550F">
      <w:pPr>
        <w:pStyle w:val="ListParagraph"/>
        <w:numPr>
          <w:ilvl w:val="0"/>
          <w:numId w:val="32"/>
        </w:numPr>
      </w:pPr>
      <w:r w:rsidRPr="00423530">
        <w:t>Develop and share a plan-of-action to integrate food literacy into their school and/or district based on the criteria provided.</w:t>
      </w:r>
    </w:p>
    <w:p w14:paraId="2DB284AE" w14:textId="77777777" w:rsidR="00264456" w:rsidRPr="0007648B" w:rsidRDefault="00264456" w:rsidP="002D550F">
      <w:pPr>
        <w:pStyle w:val="Heading2"/>
      </w:pPr>
      <w:r w:rsidRPr="0007648B">
        <w:t xml:space="preserve">Massachusetts Comprehensive Health Curriculum Framework </w:t>
      </w:r>
    </w:p>
    <w:p w14:paraId="3498D5D0" w14:textId="77777777" w:rsidR="00212B58" w:rsidRPr="00753CFD" w:rsidRDefault="00212B58" w:rsidP="00212B58">
      <w:pPr>
        <w:rPr>
          <w:rFonts w:cs="Calibri"/>
        </w:rPr>
      </w:pPr>
    </w:p>
    <w:p w14:paraId="664F54CB" w14:textId="77777777" w:rsidR="00B95077" w:rsidRPr="00874380" w:rsidRDefault="00B95077" w:rsidP="002D550F">
      <w:pPr>
        <w:pStyle w:val="ListParagraph"/>
        <w:numPr>
          <w:ilvl w:val="0"/>
          <w:numId w:val="33"/>
        </w:numPr>
      </w:pPr>
      <w:r w:rsidRPr="00874380">
        <w:t xml:space="preserve">Describe how cultivation, trade routes, and regions affect food supply, and how food production affects nutrition-related decisions. </w:t>
      </w:r>
      <w:r w:rsidR="00212B58" w:rsidRPr="00874380">
        <w:t>[</w:t>
      </w:r>
      <w:r w:rsidRPr="00874380">
        <w:t>5.</w:t>
      </w:r>
      <w:proofErr w:type="gramStart"/>
      <w:r w:rsidRPr="00874380">
        <w:t>1.NE.</w:t>
      </w:r>
      <w:proofErr w:type="gramEnd"/>
      <w:r w:rsidR="003221E8" w:rsidRPr="00874380">
        <w:t>5</w:t>
      </w:r>
      <w:r w:rsidR="00212B58" w:rsidRPr="00874380">
        <w:t>]</w:t>
      </w:r>
    </w:p>
    <w:p w14:paraId="0C74CD7C" w14:textId="77777777" w:rsidR="00B95077" w:rsidRPr="00874380" w:rsidRDefault="00B95077" w:rsidP="002D550F">
      <w:pPr>
        <w:pStyle w:val="ListParagraph"/>
        <w:numPr>
          <w:ilvl w:val="0"/>
          <w:numId w:val="33"/>
        </w:numPr>
      </w:pPr>
      <w:r w:rsidRPr="00874380">
        <w:t xml:space="preserve">Describe how the foods students eat may reflect the area in which they live and/or their cultural backgrounds, ways students’ families use or produce food, how family meals and food traditions benefit them, different dietary needs (e.g., food allergies, dietary restrictions) and how they contribute to nutrition-related decisions. </w:t>
      </w:r>
      <w:r w:rsidR="00212B58" w:rsidRPr="00874380">
        <w:t>[</w:t>
      </w:r>
      <w:r w:rsidRPr="00874380">
        <w:t>2.</w:t>
      </w:r>
      <w:proofErr w:type="gramStart"/>
      <w:r w:rsidRPr="00874380">
        <w:t>1.NE.</w:t>
      </w:r>
      <w:proofErr w:type="gramEnd"/>
      <w:r w:rsidRPr="00874380">
        <w:t>6</w:t>
      </w:r>
      <w:r w:rsidR="00212B58" w:rsidRPr="00874380">
        <w:t>]</w:t>
      </w:r>
    </w:p>
    <w:p w14:paraId="77FBCA70" w14:textId="77777777" w:rsidR="00B95077" w:rsidRPr="00874380" w:rsidRDefault="00FB1645" w:rsidP="002D550F">
      <w:pPr>
        <w:pStyle w:val="ListParagraph"/>
        <w:numPr>
          <w:ilvl w:val="0"/>
          <w:numId w:val="33"/>
        </w:numPr>
      </w:pPr>
      <w:r w:rsidRPr="00874380">
        <w:t>Describe common safe food storage and preparation practices. [12.</w:t>
      </w:r>
      <w:proofErr w:type="gramStart"/>
      <w:r w:rsidRPr="00874380">
        <w:t>2.</w:t>
      </w:r>
      <w:r w:rsidR="003221E8" w:rsidRPr="00874380">
        <w:t>N</w:t>
      </w:r>
      <w:r w:rsidRPr="00874380">
        <w:t>E.</w:t>
      </w:r>
      <w:proofErr w:type="gramEnd"/>
      <w:r w:rsidRPr="00874380">
        <w:t>3]</w:t>
      </w:r>
    </w:p>
    <w:p w14:paraId="119213F7" w14:textId="77777777" w:rsidR="00FB1645" w:rsidRPr="00874380" w:rsidRDefault="00C41E26" w:rsidP="002D550F">
      <w:pPr>
        <w:pStyle w:val="ListParagraph"/>
        <w:numPr>
          <w:ilvl w:val="0"/>
          <w:numId w:val="33"/>
        </w:numPr>
      </w:pPr>
      <w:r w:rsidRPr="00874380">
        <w:t>Discuss a variety of perspectives on health-promoting eating practices (e.g., food guidelines from other countries and cultures, USDA Guidelines and Harvard’s Healthy Eating plate, cultural food practices, buying locally grown or produced foods) and describe the health benefits of and strategies for implementing these practices. [8.</w:t>
      </w:r>
      <w:proofErr w:type="gramStart"/>
      <w:r w:rsidRPr="00874380">
        <w:t>7.</w:t>
      </w:r>
      <w:r w:rsidR="003221E8" w:rsidRPr="00874380">
        <w:t>N</w:t>
      </w:r>
      <w:r w:rsidRPr="00874380">
        <w:t>E.</w:t>
      </w:r>
      <w:proofErr w:type="gramEnd"/>
      <w:r w:rsidRPr="00874380">
        <w:t>3]</w:t>
      </w:r>
    </w:p>
    <w:p w14:paraId="2C14A626" w14:textId="77777777" w:rsidR="00B95077" w:rsidRPr="00874380" w:rsidRDefault="00B95077" w:rsidP="002D550F">
      <w:pPr>
        <w:pStyle w:val="ListParagraph"/>
        <w:numPr>
          <w:ilvl w:val="0"/>
          <w:numId w:val="33"/>
        </w:numPr>
      </w:pPr>
      <w:r w:rsidRPr="00874380">
        <w:t>Analyze a variety of influences (e.g., media, peers, family, culture, stigmas, school, economics, food access, food production and cultivation) on nutrition-related beliefs and behaviors, and today’s society.  [8.</w:t>
      </w:r>
      <w:proofErr w:type="gramStart"/>
      <w:r w:rsidRPr="00874380">
        <w:t>7.</w:t>
      </w:r>
      <w:r w:rsidR="003221E8" w:rsidRPr="00874380">
        <w:t>N</w:t>
      </w:r>
      <w:r w:rsidRPr="00874380">
        <w:t>E.</w:t>
      </w:r>
      <w:proofErr w:type="gramEnd"/>
      <w:r w:rsidRPr="00874380">
        <w:t>2]</w:t>
      </w:r>
    </w:p>
    <w:p w14:paraId="2F36DB38" w14:textId="77777777" w:rsidR="00B95077" w:rsidRPr="00874380" w:rsidRDefault="000B7C89" w:rsidP="002D550F">
      <w:pPr>
        <w:pStyle w:val="ListParagraph"/>
        <w:numPr>
          <w:ilvl w:val="0"/>
          <w:numId w:val="33"/>
        </w:numPr>
      </w:pPr>
      <w:r w:rsidRPr="00874380">
        <w:t>Compare and contrast various factors (e.g., culture, media, peers, portion sizes) that influence nutrition-related beliefs and behaviors and analyze the ways that these factors are impacting personal beliefs and behaviors. </w:t>
      </w:r>
      <w:r w:rsidR="00212B58" w:rsidRPr="00874380">
        <w:t>[</w:t>
      </w:r>
      <w:r w:rsidRPr="00874380">
        <w:t>12.2 NE</w:t>
      </w:r>
      <w:r w:rsidR="00212B58" w:rsidRPr="00874380">
        <w:t>.1]</w:t>
      </w:r>
    </w:p>
    <w:p w14:paraId="6684BDE5" w14:textId="77777777" w:rsidR="00264456" w:rsidRPr="00753CFD" w:rsidRDefault="00264456">
      <w:pPr>
        <w:pStyle w:val="BodyText"/>
        <w:kinsoku w:val="0"/>
        <w:overflowPunct w:val="0"/>
        <w:spacing w:before="23"/>
        <w:ind w:left="0"/>
        <w:rPr>
          <w:rFonts w:cs="Calibri"/>
        </w:rPr>
      </w:pPr>
    </w:p>
    <w:p w14:paraId="0D75F022" w14:textId="77777777" w:rsidR="00264456" w:rsidRPr="0007648B" w:rsidRDefault="00264456" w:rsidP="002D550F">
      <w:pPr>
        <w:pStyle w:val="Heading1"/>
      </w:pPr>
      <w:r w:rsidRPr="0007648B">
        <w:lastRenderedPageBreak/>
        <w:t>Course Expectations and Requirements:</w:t>
      </w:r>
    </w:p>
    <w:p w14:paraId="0089F816" w14:textId="77777777" w:rsidR="00212B58" w:rsidRPr="0007648B" w:rsidRDefault="00212B58" w:rsidP="0007648B"/>
    <w:p w14:paraId="47FF0C27" w14:textId="77777777" w:rsidR="00264456" w:rsidRPr="00447A6B" w:rsidRDefault="00264456" w:rsidP="002D550F">
      <w:pPr>
        <w:pStyle w:val="Text"/>
      </w:pPr>
      <w:r w:rsidRPr="00447A6B">
        <w:t xml:space="preserve">You will need a computer with a reliable internet connection. This course uses FSU Canvas, which requires the most recent version of your web browser. This is an online course and is NOT self-paced. Students are expected to work online each week to complete readings, assignments, and </w:t>
      </w:r>
      <w:r w:rsidR="00212B58" w:rsidRPr="00447A6B">
        <w:t xml:space="preserve">discussion </w:t>
      </w:r>
      <w:r w:rsidRPr="00447A6B">
        <w:t>according to the course deadlines. The course begins on a Monday, so new “weeks” in the course will begin each Monday. The due date for all materials from the previous week will be Sunday nights by midnight. The syllabus is subject to change, check Canvas for announcements.</w:t>
      </w:r>
    </w:p>
    <w:p w14:paraId="1E821BCC" w14:textId="77777777" w:rsidR="00264456" w:rsidRPr="00447A6B" w:rsidRDefault="00264456" w:rsidP="002D550F">
      <w:pPr>
        <w:pStyle w:val="Text"/>
      </w:pPr>
    </w:p>
    <w:p w14:paraId="00712812" w14:textId="77777777" w:rsidR="00264456" w:rsidRPr="00447A6B" w:rsidRDefault="00447A6B" w:rsidP="002D550F">
      <w:pPr>
        <w:pStyle w:val="Text"/>
      </w:pPr>
      <w:r>
        <w:t xml:space="preserve">This is an online asynchronous course and is </w:t>
      </w:r>
      <w:r w:rsidRPr="00447A6B">
        <w:rPr>
          <w:b/>
          <w:bCs/>
        </w:rPr>
        <w:t>not self-paced</w:t>
      </w:r>
      <w:r>
        <w:t xml:space="preserve">.  Weekly course modules will run Monday through Sunday except for Week 4 which ends on Friday.  </w:t>
      </w:r>
      <w:r w:rsidR="00264456" w:rsidRPr="00447A6B">
        <w:t>Please allow 4-6 hours/week to do the work for the first three weeks and 8-10 hours in the last week. Active participation and constructive peer-to-peer feedback are essential for the course to run smoothly and effectively. Regular participation is crucial to the success of the student and the quality of discussion. Thoughtful responses, reflections, and constructive comments are expected. Late assignments interfere with the online community learning. Assignments must be submitted on-time.</w:t>
      </w:r>
    </w:p>
    <w:p w14:paraId="101AEE8B" w14:textId="77777777" w:rsidR="0007648B" w:rsidRPr="00447A6B" w:rsidRDefault="0007648B" w:rsidP="002D550F">
      <w:pPr>
        <w:pStyle w:val="Text"/>
      </w:pPr>
    </w:p>
    <w:p w14:paraId="743E0038" w14:textId="77777777" w:rsidR="00264456" w:rsidRPr="00447A6B" w:rsidRDefault="00264456" w:rsidP="002D550F">
      <w:pPr>
        <w:pStyle w:val="Text"/>
      </w:pPr>
      <w:r w:rsidRPr="00447A6B">
        <w:t xml:space="preserve">Late submissions will lose </w:t>
      </w:r>
      <w:r w:rsidR="00447A6B">
        <w:t>5</w:t>
      </w:r>
      <w:r w:rsidRPr="00447A6B">
        <w:t>% of the total value of the project each day that it is</w:t>
      </w:r>
      <w:r w:rsidR="00447A6B">
        <w:t xml:space="preserve"> late without the approval of the instructor.  Note that simply emailing the instructor that the assignment will be late does not constitute approval.  </w:t>
      </w:r>
      <w:r w:rsidRPr="00447A6B">
        <w:t xml:space="preserve">Assignments will not be accepted after 48 hours of the deadline, without prior approval from the instructor. In lieu of </w:t>
      </w:r>
      <w:r w:rsidR="00447A6B">
        <w:t xml:space="preserve">a final </w:t>
      </w:r>
      <w:r w:rsidRPr="00447A6B">
        <w:t>exam, students will be expected to complete a final project to be submitted during the last week of the class.</w:t>
      </w:r>
    </w:p>
    <w:p w14:paraId="099B52C1" w14:textId="77777777" w:rsidR="00264456" w:rsidRPr="00447A6B" w:rsidRDefault="00264456" w:rsidP="002D550F">
      <w:pPr>
        <w:pStyle w:val="Text"/>
      </w:pPr>
    </w:p>
    <w:p w14:paraId="26C26F49" w14:textId="77777777" w:rsidR="00264456" w:rsidRPr="00447A6B" w:rsidRDefault="00264456" w:rsidP="002D550F">
      <w:pPr>
        <w:pStyle w:val="Text"/>
      </w:pPr>
      <w:r w:rsidRPr="00447A6B">
        <w:t xml:space="preserve">Students are expected to treat their classmates with respect. Comments and class discussions should remain on topic, with appropriate language </w:t>
      </w:r>
      <w:proofErr w:type="gramStart"/>
      <w:r w:rsidRPr="00447A6B">
        <w:t>used at all times</w:t>
      </w:r>
      <w:proofErr w:type="gramEnd"/>
      <w:r w:rsidRPr="00447A6B">
        <w:t>. Additionally, the personal information (e- mail addresses, photos, etc.) of other students may not be used or shared outside of the class.</w:t>
      </w:r>
    </w:p>
    <w:p w14:paraId="0C340DB4" w14:textId="77777777" w:rsidR="00264456" w:rsidRPr="0007648B" w:rsidRDefault="00264456" w:rsidP="0007648B"/>
    <w:p w14:paraId="43FE5F1F" w14:textId="77777777" w:rsidR="00264456" w:rsidRPr="0007648B" w:rsidRDefault="00264456" w:rsidP="002D550F">
      <w:pPr>
        <w:pStyle w:val="Heading1"/>
      </w:pPr>
      <w:r w:rsidRPr="0007648B">
        <w:t>Course Materials:</w:t>
      </w:r>
    </w:p>
    <w:p w14:paraId="109412F6" w14:textId="77777777" w:rsidR="0007648B" w:rsidRPr="0007648B" w:rsidRDefault="0007648B" w:rsidP="0007648B"/>
    <w:p w14:paraId="1BA83405" w14:textId="77777777" w:rsidR="00264456" w:rsidRPr="00447A6B" w:rsidRDefault="00874380" w:rsidP="002D550F">
      <w:pPr>
        <w:pStyle w:val="Text"/>
      </w:pPr>
      <w:r w:rsidRPr="00447A6B">
        <w:t xml:space="preserve">No textbook is required. </w:t>
      </w:r>
      <w:r w:rsidR="00264456" w:rsidRPr="00447A6B">
        <w:t>Online readings and resources include, but are not limited to:</w:t>
      </w:r>
    </w:p>
    <w:p w14:paraId="1EE076B0" w14:textId="77777777" w:rsidR="00264456" w:rsidRDefault="00264456" w:rsidP="0007648B">
      <w:pPr>
        <w:pStyle w:val="ListParagraph"/>
        <w:numPr>
          <w:ilvl w:val="0"/>
          <w:numId w:val="19"/>
        </w:numPr>
        <w:tabs>
          <w:tab w:val="left" w:pos="860"/>
        </w:tabs>
        <w:kinsoku w:val="0"/>
        <w:overflowPunct w:val="0"/>
        <w:spacing w:before="47"/>
        <w:rPr>
          <w:rFonts w:cs="Calibri"/>
          <w:color w:val="000000"/>
          <w:w w:val="90"/>
          <w:szCs w:val="22"/>
        </w:rPr>
      </w:pPr>
      <w:hyperlink r:id="rId8" w:history="1">
        <w:r>
          <w:rPr>
            <w:rFonts w:cs="Calibri"/>
            <w:color w:val="0462C1"/>
            <w:w w:val="90"/>
            <w:szCs w:val="22"/>
            <w:u w:val="single"/>
          </w:rPr>
          <w:t>Food</w:t>
        </w:r>
        <w:r>
          <w:rPr>
            <w:rFonts w:cs="Calibri"/>
            <w:color w:val="0462C1"/>
            <w:spacing w:val="2"/>
            <w:szCs w:val="22"/>
            <w:u w:val="single"/>
          </w:rPr>
          <w:t xml:space="preserve"> </w:t>
        </w:r>
        <w:r>
          <w:rPr>
            <w:rFonts w:cs="Calibri"/>
            <w:color w:val="0462C1"/>
            <w:w w:val="90"/>
            <w:szCs w:val="22"/>
            <w:u w:val="single"/>
          </w:rPr>
          <w:t>and</w:t>
        </w:r>
        <w:r>
          <w:rPr>
            <w:rFonts w:cs="Calibri"/>
            <w:color w:val="0462C1"/>
            <w:spacing w:val="3"/>
            <w:szCs w:val="22"/>
            <w:u w:val="single"/>
          </w:rPr>
          <w:t xml:space="preserve"> </w:t>
        </w:r>
        <w:r>
          <w:rPr>
            <w:rFonts w:cs="Calibri"/>
            <w:color w:val="0462C1"/>
            <w:w w:val="90"/>
            <w:szCs w:val="22"/>
            <w:u w:val="single"/>
          </w:rPr>
          <w:t>Agriculture</w:t>
        </w:r>
        <w:r>
          <w:rPr>
            <w:rFonts w:cs="Calibri"/>
            <w:color w:val="0462C1"/>
            <w:spacing w:val="4"/>
            <w:szCs w:val="22"/>
            <w:u w:val="single"/>
          </w:rPr>
          <w:t xml:space="preserve"> </w:t>
        </w:r>
        <w:r>
          <w:rPr>
            <w:rFonts w:cs="Calibri"/>
            <w:color w:val="0462C1"/>
            <w:w w:val="90"/>
            <w:szCs w:val="22"/>
            <w:u w:val="single"/>
          </w:rPr>
          <w:t>Organization</w:t>
        </w:r>
        <w:r>
          <w:rPr>
            <w:rFonts w:cs="Calibri"/>
            <w:color w:val="0462C1"/>
            <w:spacing w:val="9"/>
            <w:szCs w:val="22"/>
            <w:u w:val="single"/>
          </w:rPr>
          <w:t xml:space="preserve"> </w:t>
        </w:r>
        <w:r>
          <w:rPr>
            <w:rFonts w:cs="Calibri"/>
            <w:color w:val="0462C1"/>
            <w:w w:val="90"/>
            <w:szCs w:val="22"/>
            <w:u w:val="single"/>
          </w:rPr>
          <w:t>of</w:t>
        </w:r>
        <w:r>
          <w:rPr>
            <w:rFonts w:cs="Calibri"/>
            <w:color w:val="0462C1"/>
            <w:szCs w:val="22"/>
            <w:u w:val="single"/>
          </w:rPr>
          <w:t xml:space="preserve"> </w:t>
        </w:r>
        <w:r>
          <w:rPr>
            <w:rFonts w:cs="Calibri"/>
            <w:color w:val="0462C1"/>
            <w:w w:val="90"/>
            <w:szCs w:val="22"/>
            <w:u w:val="single"/>
          </w:rPr>
          <w:t>the</w:t>
        </w:r>
        <w:r>
          <w:rPr>
            <w:rFonts w:cs="Calibri"/>
            <w:color w:val="0462C1"/>
            <w:spacing w:val="2"/>
            <w:szCs w:val="22"/>
            <w:u w:val="single"/>
          </w:rPr>
          <w:t xml:space="preserve"> </w:t>
        </w:r>
        <w:r>
          <w:rPr>
            <w:rFonts w:cs="Calibri"/>
            <w:color w:val="0462C1"/>
            <w:w w:val="90"/>
            <w:szCs w:val="22"/>
            <w:u w:val="single"/>
          </w:rPr>
          <w:t>United</w:t>
        </w:r>
        <w:r>
          <w:rPr>
            <w:rFonts w:cs="Calibri"/>
            <w:color w:val="0462C1"/>
            <w:spacing w:val="3"/>
            <w:szCs w:val="22"/>
            <w:u w:val="single"/>
          </w:rPr>
          <w:t xml:space="preserve"> </w:t>
        </w:r>
        <w:r>
          <w:rPr>
            <w:rFonts w:cs="Calibri"/>
            <w:color w:val="0462C1"/>
            <w:spacing w:val="-2"/>
            <w:w w:val="90"/>
            <w:szCs w:val="22"/>
            <w:u w:val="single"/>
          </w:rPr>
          <w:t>Nations</w:t>
        </w:r>
      </w:hyperlink>
    </w:p>
    <w:p w14:paraId="243613BB" w14:textId="77777777" w:rsidR="00264456" w:rsidRDefault="00264456" w:rsidP="0007648B">
      <w:pPr>
        <w:pStyle w:val="ListParagraph"/>
        <w:numPr>
          <w:ilvl w:val="0"/>
          <w:numId w:val="19"/>
        </w:numPr>
        <w:tabs>
          <w:tab w:val="left" w:pos="860"/>
        </w:tabs>
        <w:kinsoku w:val="0"/>
        <w:overflowPunct w:val="0"/>
        <w:spacing w:before="52"/>
        <w:rPr>
          <w:rFonts w:cs="Calibri"/>
          <w:color w:val="0462C1"/>
          <w:w w:val="90"/>
          <w:szCs w:val="22"/>
        </w:rPr>
      </w:pPr>
      <w:hyperlink r:id="rId9" w:history="1">
        <w:r>
          <w:rPr>
            <w:rFonts w:cs="Calibri"/>
            <w:color w:val="0462C1"/>
            <w:w w:val="90"/>
            <w:szCs w:val="22"/>
            <w:u w:val="single"/>
          </w:rPr>
          <w:t>Team</w:t>
        </w:r>
        <w:r>
          <w:rPr>
            <w:rFonts w:cs="Calibri"/>
            <w:color w:val="0462C1"/>
            <w:spacing w:val="-5"/>
            <w:szCs w:val="22"/>
            <w:u w:val="single"/>
          </w:rPr>
          <w:t xml:space="preserve"> </w:t>
        </w:r>
        <w:r>
          <w:rPr>
            <w:rFonts w:cs="Calibri"/>
            <w:color w:val="0462C1"/>
            <w:w w:val="90"/>
            <w:szCs w:val="22"/>
            <w:u w:val="single"/>
          </w:rPr>
          <w:t>Nutrition</w:t>
        </w:r>
        <w:r>
          <w:rPr>
            <w:rFonts w:cs="Calibri"/>
            <w:color w:val="0462C1"/>
            <w:spacing w:val="-4"/>
            <w:szCs w:val="22"/>
            <w:u w:val="single"/>
          </w:rPr>
          <w:t xml:space="preserve"> </w:t>
        </w:r>
        <w:r>
          <w:rPr>
            <w:rFonts w:cs="Calibri"/>
            <w:color w:val="0462C1"/>
            <w:w w:val="90"/>
            <w:szCs w:val="22"/>
            <w:u w:val="single"/>
          </w:rPr>
          <w:t>Resource</w:t>
        </w:r>
        <w:r>
          <w:rPr>
            <w:rFonts w:cs="Calibri"/>
            <w:color w:val="0462C1"/>
            <w:spacing w:val="-3"/>
            <w:szCs w:val="22"/>
            <w:u w:val="single"/>
          </w:rPr>
          <w:t xml:space="preserve"> </w:t>
        </w:r>
        <w:r>
          <w:rPr>
            <w:rFonts w:cs="Calibri"/>
            <w:color w:val="0462C1"/>
            <w:spacing w:val="-2"/>
            <w:w w:val="90"/>
            <w:szCs w:val="22"/>
            <w:u w:val="single"/>
          </w:rPr>
          <w:t>Catalog</w:t>
        </w:r>
      </w:hyperlink>
    </w:p>
    <w:p w14:paraId="499FC5F3" w14:textId="77777777" w:rsidR="00264456" w:rsidRDefault="00264456" w:rsidP="0007648B">
      <w:pPr>
        <w:pStyle w:val="ListParagraph"/>
        <w:numPr>
          <w:ilvl w:val="0"/>
          <w:numId w:val="19"/>
        </w:numPr>
        <w:tabs>
          <w:tab w:val="left" w:pos="860"/>
        </w:tabs>
        <w:kinsoku w:val="0"/>
        <w:overflowPunct w:val="0"/>
        <w:spacing w:before="47"/>
        <w:rPr>
          <w:rFonts w:cs="Calibri"/>
          <w:color w:val="000000"/>
          <w:w w:val="90"/>
          <w:szCs w:val="22"/>
        </w:rPr>
      </w:pPr>
      <w:hyperlink r:id="rId10" w:history="1">
        <w:r>
          <w:rPr>
            <w:rFonts w:cs="Calibri"/>
            <w:color w:val="0462C1"/>
            <w:w w:val="90"/>
            <w:szCs w:val="22"/>
            <w:u w:val="single"/>
          </w:rPr>
          <w:t>Massachusetts</w:t>
        </w:r>
        <w:r>
          <w:rPr>
            <w:rFonts w:cs="Calibri"/>
            <w:color w:val="0462C1"/>
            <w:spacing w:val="1"/>
            <w:szCs w:val="22"/>
            <w:u w:val="single"/>
          </w:rPr>
          <w:t xml:space="preserve"> </w:t>
        </w:r>
        <w:r>
          <w:rPr>
            <w:rFonts w:cs="Calibri"/>
            <w:color w:val="0462C1"/>
            <w:w w:val="90"/>
            <w:szCs w:val="22"/>
            <w:u w:val="single"/>
          </w:rPr>
          <w:t>Agriculture</w:t>
        </w:r>
        <w:r>
          <w:rPr>
            <w:rFonts w:cs="Calibri"/>
            <w:color w:val="0462C1"/>
            <w:spacing w:val="4"/>
            <w:szCs w:val="22"/>
            <w:u w:val="single"/>
          </w:rPr>
          <w:t xml:space="preserve"> </w:t>
        </w:r>
        <w:r>
          <w:rPr>
            <w:rFonts w:cs="Calibri"/>
            <w:color w:val="0462C1"/>
            <w:w w:val="90"/>
            <w:szCs w:val="22"/>
            <w:u w:val="single"/>
          </w:rPr>
          <w:t>in</w:t>
        </w:r>
        <w:r>
          <w:rPr>
            <w:rFonts w:cs="Calibri"/>
            <w:color w:val="0462C1"/>
            <w:spacing w:val="1"/>
            <w:szCs w:val="22"/>
            <w:u w:val="single"/>
          </w:rPr>
          <w:t xml:space="preserve"> </w:t>
        </w:r>
        <w:r>
          <w:rPr>
            <w:rFonts w:cs="Calibri"/>
            <w:color w:val="0462C1"/>
            <w:w w:val="90"/>
            <w:szCs w:val="22"/>
            <w:u w:val="single"/>
          </w:rPr>
          <w:t>the</w:t>
        </w:r>
        <w:r>
          <w:rPr>
            <w:rFonts w:cs="Calibri"/>
            <w:color w:val="0462C1"/>
            <w:spacing w:val="3"/>
            <w:szCs w:val="22"/>
            <w:u w:val="single"/>
          </w:rPr>
          <w:t xml:space="preserve"> </w:t>
        </w:r>
        <w:r>
          <w:rPr>
            <w:rFonts w:cs="Calibri"/>
            <w:color w:val="0462C1"/>
            <w:spacing w:val="-2"/>
            <w:w w:val="90"/>
            <w:szCs w:val="22"/>
            <w:u w:val="single"/>
          </w:rPr>
          <w:t>Classroom</w:t>
        </w:r>
      </w:hyperlink>
    </w:p>
    <w:p w14:paraId="1179CD07" w14:textId="77777777" w:rsidR="00264456" w:rsidRDefault="00000000" w:rsidP="0007648B">
      <w:pPr>
        <w:pStyle w:val="ListParagraph"/>
        <w:numPr>
          <w:ilvl w:val="0"/>
          <w:numId w:val="19"/>
        </w:numPr>
        <w:tabs>
          <w:tab w:val="left" w:pos="860"/>
        </w:tabs>
        <w:kinsoku w:val="0"/>
        <w:overflowPunct w:val="0"/>
        <w:spacing w:before="48"/>
        <w:rPr>
          <w:rFonts w:cs="Calibri"/>
          <w:color w:val="000000"/>
          <w:w w:val="90"/>
          <w:szCs w:val="22"/>
        </w:rPr>
      </w:pPr>
      <w:hyperlink r:id="rId11" w:history="1">
        <w:r w:rsidR="00264456">
          <w:rPr>
            <w:rFonts w:cs="Calibri"/>
            <w:color w:val="0462C1"/>
            <w:w w:val="90"/>
            <w:szCs w:val="22"/>
            <w:u w:val="single"/>
          </w:rPr>
          <w:t>Grain</w:t>
        </w:r>
        <w:r w:rsidR="00264456">
          <w:rPr>
            <w:rFonts w:cs="Calibri"/>
            <w:color w:val="0462C1"/>
            <w:spacing w:val="-8"/>
            <w:w w:val="90"/>
            <w:szCs w:val="22"/>
            <w:u w:val="single"/>
          </w:rPr>
          <w:t xml:space="preserve"> </w:t>
        </w:r>
        <w:r w:rsidR="00264456">
          <w:rPr>
            <w:rFonts w:cs="Calibri"/>
            <w:color w:val="0462C1"/>
            <w:spacing w:val="-2"/>
            <w:szCs w:val="22"/>
            <w:u w:val="single"/>
          </w:rPr>
          <w:t>Chain</w:t>
        </w:r>
      </w:hyperlink>
    </w:p>
    <w:p w14:paraId="08BB3F8B" w14:textId="77777777" w:rsidR="00264456" w:rsidRDefault="00000000" w:rsidP="0007648B">
      <w:pPr>
        <w:pStyle w:val="ListParagraph"/>
        <w:numPr>
          <w:ilvl w:val="0"/>
          <w:numId w:val="19"/>
        </w:numPr>
        <w:tabs>
          <w:tab w:val="left" w:pos="860"/>
        </w:tabs>
        <w:kinsoku w:val="0"/>
        <w:overflowPunct w:val="0"/>
        <w:spacing w:before="47"/>
        <w:rPr>
          <w:rFonts w:cs="Calibri"/>
          <w:color w:val="000000"/>
          <w:w w:val="90"/>
          <w:szCs w:val="22"/>
        </w:rPr>
      </w:pPr>
      <w:hyperlink r:id="rId12" w:anchor="stories" w:history="1">
        <w:r w:rsidR="00264456">
          <w:rPr>
            <w:rFonts w:cs="Calibri"/>
            <w:color w:val="0462C1"/>
            <w:w w:val="90"/>
            <w:szCs w:val="22"/>
            <w:u w:val="single"/>
          </w:rPr>
          <w:t>Where</w:t>
        </w:r>
        <w:r w:rsidR="00264456">
          <w:rPr>
            <w:rFonts w:cs="Calibri"/>
            <w:color w:val="0462C1"/>
            <w:spacing w:val="2"/>
            <w:szCs w:val="22"/>
            <w:u w:val="single"/>
          </w:rPr>
          <w:t xml:space="preserve"> </w:t>
        </w:r>
        <w:r w:rsidR="00264456">
          <w:rPr>
            <w:rFonts w:cs="Calibri"/>
            <w:color w:val="0462C1"/>
            <w:w w:val="90"/>
            <w:szCs w:val="22"/>
            <w:u w:val="single"/>
          </w:rPr>
          <w:t>(in</w:t>
        </w:r>
        <w:r w:rsidR="00264456">
          <w:rPr>
            <w:rFonts w:cs="Calibri"/>
            <w:color w:val="0462C1"/>
            <w:szCs w:val="22"/>
            <w:u w:val="single"/>
          </w:rPr>
          <w:t xml:space="preserve"> </w:t>
        </w:r>
        <w:r w:rsidR="00264456">
          <w:rPr>
            <w:rFonts w:cs="Calibri"/>
            <w:color w:val="0462C1"/>
            <w:w w:val="90"/>
            <w:szCs w:val="22"/>
            <w:u w:val="single"/>
          </w:rPr>
          <w:t>the</w:t>
        </w:r>
        <w:r w:rsidR="00264456">
          <w:rPr>
            <w:rFonts w:cs="Calibri"/>
            <w:color w:val="0462C1"/>
            <w:spacing w:val="1"/>
            <w:szCs w:val="22"/>
            <w:u w:val="single"/>
          </w:rPr>
          <w:t xml:space="preserve"> </w:t>
        </w:r>
        <w:r w:rsidR="00264456">
          <w:rPr>
            <w:rFonts w:cs="Calibri"/>
            <w:color w:val="0462C1"/>
            <w:w w:val="90"/>
            <w:szCs w:val="22"/>
            <w:u w:val="single"/>
          </w:rPr>
          <w:t>World!)</w:t>
        </w:r>
        <w:r w:rsidR="00264456">
          <w:rPr>
            <w:rFonts w:cs="Calibri"/>
            <w:color w:val="0462C1"/>
            <w:spacing w:val="-2"/>
            <w:szCs w:val="22"/>
            <w:u w:val="single"/>
          </w:rPr>
          <w:t xml:space="preserve"> </w:t>
        </w:r>
        <w:r w:rsidR="00264456">
          <w:rPr>
            <w:rFonts w:cs="Calibri"/>
            <w:color w:val="0462C1"/>
            <w:w w:val="90"/>
            <w:szCs w:val="22"/>
            <w:u w:val="single"/>
          </w:rPr>
          <w:t>Your</w:t>
        </w:r>
        <w:r w:rsidR="00264456">
          <w:rPr>
            <w:rFonts w:cs="Calibri"/>
            <w:color w:val="0462C1"/>
            <w:spacing w:val="-1"/>
            <w:szCs w:val="22"/>
            <w:u w:val="single"/>
          </w:rPr>
          <w:t xml:space="preserve"> </w:t>
        </w:r>
        <w:r w:rsidR="00264456">
          <w:rPr>
            <w:rFonts w:cs="Calibri"/>
            <w:color w:val="0462C1"/>
            <w:w w:val="90"/>
            <w:szCs w:val="22"/>
            <w:u w:val="single"/>
          </w:rPr>
          <w:t>Fruits</w:t>
        </w:r>
        <w:r w:rsidR="00264456">
          <w:rPr>
            <w:rFonts w:cs="Calibri"/>
            <w:color w:val="0462C1"/>
            <w:szCs w:val="22"/>
            <w:u w:val="single"/>
          </w:rPr>
          <w:t xml:space="preserve"> </w:t>
        </w:r>
        <w:r w:rsidR="00264456">
          <w:rPr>
            <w:rFonts w:cs="Calibri"/>
            <w:color w:val="0462C1"/>
            <w:w w:val="90"/>
            <w:szCs w:val="22"/>
            <w:u w:val="single"/>
          </w:rPr>
          <w:t>and</w:t>
        </w:r>
        <w:r w:rsidR="00264456">
          <w:rPr>
            <w:rFonts w:cs="Calibri"/>
            <w:color w:val="0462C1"/>
            <w:szCs w:val="22"/>
            <w:u w:val="single"/>
          </w:rPr>
          <w:t xml:space="preserve"> </w:t>
        </w:r>
        <w:r w:rsidR="00264456">
          <w:rPr>
            <w:rFonts w:cs="Calibri"/>
            <w:color w:val="0462C1"/>
            <w:w w:val="90"/>
            <w:szCs w:val="22"/>
            <w:u w:val="single"/>
          </w:rPr>
          <w:t>Vegetables</w:t>
        </w:r>
        <w:r w:rsidR="00264456">
          <w:rPr>
            <w:rFonts w:cs="Calibri"/>
            <w:color w:val="0462C1"/>
            <w:szCs w:val="22"/>
            <w:u w:val="single"/>
          </w:rPr>
          <w:t xml:space="preserve"> </w:t>
        </w:r>
        <w:r w:rsidR="00264456">
          <w:rPr>
            <w:rFonts w:cs="Calibri"/>
            <w:color w:val="0462C1"/>
            <w:w w:val="90"/>
            <w:szCs w:val="22"/>
            <w:u w:val="single"/>
          </w:rPr>
          <w:t>Come</w:t>
        </w:r>
        <w:r w:rsidR="00264456">
          <w:rPr>
            <w:rFonts w:cs="Calibri"/>
            <w:color w:val="0462C1"/>
            <w:spacing w:val="2"/>
            <w:szCs w:val="22"/>
            <w:u w:val="single"/>
          </w:rPr>
          <w:t xml:space="preserve"> </w:t>
        </w:r>
        <w:r w:rsidR="00264456">
          <w:rPr>
            <w:rFonts w:cs="Calibri"/>
            <w:color w:val="0462C1"/>
            <w:w w:val="90"/>
            <w:szCs w:val="22"/>
            <w:u w:val="single"/>
          </w:rPr>
          <w:t>from:</w:t>
        </w:r>
        <w:r w:rsidR="00264456">
          <w:rPr>
            <w:rFonts w:cs="Calibri"/>
            <w:color w:val="0462C1"/>
            <w:spacing w:val="2"/>
            <w:szCs w:val="22"/>
            <w:u w:val="single"/>
          </w:rPr>
          <w:t xml:space="preserve"> </w:t>
        </w:r>
        <w:r w:rsidR="00264456">
          <w:rPr>
            <w:rFonts w:cs="Calibri"/>
            <w:color w:val="0462C1"/>
            <w:w w:val="90"/>
            <w:szCs w:val="22"/>
            <w:u w:val="single"/>
          </w:rPr>
          <w:t>An</w:t>
        </w:r>
        <w:r w:rsidR="00264456">
          <w:rPr>
            <w:rFonts w:cs="Calibri"/>
            <w:color w:val="0462C1"/>
            <w:spacing w:val="1"/>
            <w:szCs w:val="22"/>
            <w:u w:val="single"/>
          </w:rPr>
          <w:t xml:space="preserve"> </w:t>
        </w:r>
        <w:r w:rsidR="00264456">
          <w:rPr>
            <w:rFonts w:cs="Calibri"/>
            <w:color w:val="0462C1"/>
            <w:w w:val="90"/>
            <w:szCs w:val="22"/>
            <w:u w:val="single"/>
          </w:rPr>
          <w:t>Interactive</w:t>
        </w:r>
        <w:r w:rsidR="00264456">
          <w:rPr>
            <w:rFonts w:cs="Calibri"/>
            <w:color w:val="0462C1"/>
            <w:spacing w:val="3"/>
            <w:szCs w:val="22"/>
            <w:u w:val="single"/>
          </w:rPr>
          <w:t xml:space="preserve"> </w:t>
        </w:r>
        <w:r w:rsidR="00264456">
          <w:rPr>
            <w:rFonts w:cs="Calibri"/>
            <w:color w:val="0462C1"/>
            <w:spacing w:val="-2"/>
            <w:w w:val="90"/>
            <w:szCs w:val="22"/>
            <w:u w:val="single"/>
          </w:rPr>
          <w:t>Finder</w:t>
        </w:r>
      </w:hyperlink>
    </w:p>
    <w:p w14:paraId="12815B3D" w14:textId="77777777" w:rsidR="00264456" w:rsidRDefault="00000000" w:rsidP="0007648B">
      <w:pPr>
        <w:pStyle w:val="ListParagraph"/>
        <w:numPr>
          <w:ilvl w:val="0"/>
          <w:numId w:val="19"/>
        </w:numPr>
        <w:tabs>
          <w:tab w:val="left" w:pos="860"/>
        </w:tabs>
        <w:kinsoku w:val="0"/>
        <w:overflowPunct w:val="0"/>
        <w:spacing w:before="52"/>
        <w:rPr>
          <w:rFonts w:cs="Calibri"/>
          <w:color w:val="000000"/>
          <w:w w:val="85"/>
          <w:szCs w:val="22"/>
        </w:rPr>
      </w:pPr>
      <w:hyperlink r:id="rId13" w:anchor="whyeatlocal" w:history="1">
        <w:r w:rsidR="00264456">
          <w:rPr>
            <w:rFonts w:cs="Calibri"/>
            <w:color w:val="0462C1"/>
            <w:w w:val="85"/>
            <w:szCs w:val="22"/>
            <w:u w:val="single"/>
          </w:rPr>
          <w:t>Massachusetts</w:t>
        </w:r>
        <w:r w:rsidR="00264456">
          <w:rPr>
            <w:rFonts w:cs="Calibri"/>
            <w:color w:val="0462C1"/>
            <w:spacing w:val="16"/>
            <w:szCs w:val="22"/>
            <w:u w:val="single"/>
          </w:rPr>
          <w:t xml:space="preserve"> </w:t>
        </w:r>
        <w:r w:rsidR="00264456">
          <w:rPr>
            <w:rFonts w:cs="Calibri"/>
            <w:color w:val="0462C1"/>
            <w:w w:val="85"/>
            <w:szCs w:val="22"/>
            <w:u w:val="single"/>
          </w:rPr>
          <w:t>Local</w:t>
        </w:r>
        <w:r w:rsidR="00264456">
          <w:rPr>
            <w:rFonts w:cs="Calibri"/>
            <w:color w:val="0462C1"/>
            <w:spacing w:val="17"/>
            <w:szCs w:val="22"/>
            <w:u w:val="single"/>
          </w:rPr>
          <w:t xml:space="preserve"> </w:t>
        </w:r>
        <w:r w:rsidR="00264456">
          <w:rPr>
            <w:rFonts w:cs="Calibri"/>
            <w:color w:val="0462C1"/>
            <w:w w:val="85"/>
            <w:szCs w:val="22"/>
            <w:u w:val="single"/>
          </w:rPr>
          <w:t>Food</w:t>
        </w:r>
        <w:r w:rsidR="00264456">
          <w:rPr>
            <w:rFonts w:cs="Calibri"/>
            <w:color w:val="0462C1"/>
            <w:spacing w:val="19"/>
            <w:szCs w:val="22"/>
            <w:u w:val="single"/>
          </w:rPr>
          <w:t xml:space="preserve"> </w:t>
        </w:r>
        <w:r w:rsidR="00264456">
          <w:rPr>
            <w:rFonts w:cs="Calibri"/>
            <w:color w:val="0462C1"/>
            <w:spacing w:val="-2"/>
            <w:w w:val="85"/>
            <w:szCs w:val="22"/>
            <w:u w:val="single"/>
          </w:rPr>
          <w:t>Cooperative</w:t>
        </w:r>
      </w:hyperlink>
    </w:p>
    <w:p w14:paraId="0795FF4B" w14:textId="77777777" w:rsidR="00264456" w:rsidRDefault="00000000" w:rsidP="0007648B">
      <w:pPr>
        <w:pStyle w:val="ListParagraph"/>
        <w:numPr>
          <w:ilvl w:val="0"/>
          <w:numId w:val="19"/>
        </w:numPr>
        <w:tabs>
          <w:tab w:val="left" w:pos="860"/>
        </w:tabs>
        <w:kinsoku w:val="0"/>
        <w:overflowPunct w:val="0"/>
        <w:spacing w:before="47"/>
        <w:rPr>
          <w:rFonts w:cs="Calibri"/>
          <w:color w:val="000000"/>
          <w:w w:val="85"/>
          <w:szCs w:val="22"/>
        </w:rPr>
      </w:pPr>
      <w:hyperlink r:id="rId14" w:history="1">
        <w:r w:rsidR="00264456">
          <w:rPr>
            <w:rFonts w:cs="Calibri"/>
            <w:color w:val="0462C1"/>
            <w:w w:val="85"/>
            <w:szCs w:val="22"/>
            <w:u w:val="single"/>
          </w:rPr>
          <w:t>Sustainable</w:t>
        </w:r>
        <w:r w:rsidR="00264456">
          <w:rPr>
            <w:rFonts w:cs="Calibri"/>
            <w:color w:val="0462C1"/>
            <w:spacing w:val="15"/>
            <w:szCs w:val="22"/>
            <w:u w:val="single"/>
          </w:rPr>
          <w:t xml:space="preserve"> </w:t>
        </w:r>
        <w:r w:rsidR="00264456">
          <w:rPr>
            <w:rFonts w:cs="Calibri"/>
            <w:color w:val="0462C1"/>
            <w:w w:val="85"/>
            <w:szCs w:val="22"/>
            <w:u w:val="single"/>
          </w:rPr>
          <w:t>Table</w:t>
        </w:r>
        <w:r w:rsidR="00264456">
          <w:rPr>
            <w:rFonts w:cs="Calibri"/>
            <w:color w:val="0462C1"/>
            <w:spacing w:val="13"/>
            <w:szCs w:val="22"/>
            <w:u w:val="single"/>
          </w:rPr>
          <w:t xml:space="preserve"> </w:t>
        </w:r>
        <w:r w:rsidR="00264456">
          <w:rPr>
            <w:rFonts w:cs="Calibri"/>
            <w:color w:val="0462C1"/>
            <w:w w:val="85"/>
            <w:szCs w:val="22"/>
            <w:u w:val="single"/>
          </w:rPr>
          <w:t>Seafood</w:t>
        </w:r>
        <w:r w:rsidR="00264456">
          <w:rPr>
            <w:rFonts w:cs="Calibri"/>
            <w:color w:val="0462C1"/>
            <w:spacing w:val="14"/>
            <w:szCs w:val="22"/>
            <w:u w:val="single"/>
          </w:rPr>
          <w:t xml:space="preserve"> </w:t>
        </w:r>
        <w:r w:rsidR="00264456">
          <w:rPr>
            <w:rFonts w:cs="Calibri"/>
            <w:color w:val="0462C1"/>
            <w:spacing w:val="-2"/>
            <w:w w:val="85"/>
            <w:szCs w:val="22"/>
            <w:u w:val="single"/>
          </w:rPr>
          <w:t>Guide</w:t>
        </w:r>
      </w:hyperlink>
    </w:p>
    <w:p w14:paraId="206F8257" w14:textId="77777777" w:rsidR="00264456" w:rsidRDefault="00000000" w:rsidP="0007648B">
      <w:pPr>
        <w:pStyle w:val="ListParagraph"/>
        <w:numPr>
          <w:ilvl w:val="0"/>
          <w:numId w:val="19"/>
        </w:numPr>
        <w:tabs>
          <w:tab w:val="left" w:pos="860"/>
        </w:tabs>
        <w:kinsoku w:val="0"/>
        <w:overflowPunct w:val="0"/>
        <w:spacing w:before="47"/>
        <w:rPr>
          <w:rFonts w:cs="Calibri"/>
          <w:color w:val="000000"/>
          <w:spacing w:val="-2"/>
          <w:w w:val="90"/>
          <w:szCs w:val="22"/>
        </w:rPr>
      </w:pPr>
      <w:hyperlink r:id="rId15" w:history="1">
        <w:r w:rsidR="00264456">
          <w:rPr>
            <w:rFonts w:cs="Calibri"/>
            <w:color w:val="0462C1"/>
            <w:spacing w:val="-2"/>
            <w:w w:val="90"/>
            <w:szCs w:val="22"/>
            <w:u w:val="single"/>
          </w:rPr>
          <w:t>Massachusetts</w:t>
        </w:r>
        <w:r w:rsidR="00264456">
          <w:rPr>
            <w:rFonts w:cs="Calibri"/>
            <w:color w:val="0462C1"/>
            <w:spacing w:val="-5"/>
            <w:szCs w:val="22"/>
            <w:u w:val="single"/>
          </w:rPr>
          <w:t xml:space="preserve"> </w:t>
        </w:r>
        <w:r w:rsidR="00264456">
          <w:rPr>
            <w:rFonts w:cs="Calibri"/>
            <w:color w:val="0462C1"/>
            <w:spacing w:val="-2"/>
            <w:w w:val="90"/>
            <w:szCs w:val="22"/>
            <w:u w:val="single"/>
          </w:rPr>
          <w:t>Farm</w:t>
        </w:r>
        <w:r w:rsidR="00264456">
          <w:rPr>
            <w:rFonts w:cs="Calibri"/>
            <w:color w:val="0462C1"/>
            <w:spacing w:val="-5"/>
            <w:szCs w:val="22"/>
            <w:u w:val="single"/>
          </w:rPr>
          <w:t xml:space="preserve"> </w:t>
        </w:r>
        <w:r w:rsidR="00264456">
          <w:rPr>
            <w:rFonts w:cs="Calibri"/>
            <w:color w:val="0462C1"/>
            <w:spacing w:val="-2"/>
            <w:w w:val="90"/>
            <w:szCs w:val="22"/>
            <w:u w:val="single"/>
          </w:rPr>
          <w:t>to</w:t>
        </w:r>
        <w:r w:rsidR="00264456">
          <w:rPr>
            <w:rFonts w:cs="Calibri"/>
            <w:color w:val="0462C1"/>
            <w:spacing w:val="-4"/>
            <w:szCs w:val="22"/>
            <w:u w:val="single"/>
          </w:rPr>
          <w:t xml:space="preserve"> </w:t>
        </w:r>
        <w:r w:rsidR="00264456">
          <w:rPr>
            <w:rFonts w:cs="Calibri"/>
            <w:color w:val="0462C1"/>
            <w:spacing w:val="-2"/>
            <w:w w:val="90"/>
            <w:szCs w:val="22"/>
            <w:u w:val="single"/>
          </w:rPr>
          <w:t>School</w:t>
        </w:r>
        <w:r w:rsidR="00264456">
          <w:rPr>
            <w:rFonts w:cs="Calibri"/>
            <w:color w:val="0462C1"/>
            <w:spacing w:val="-3"/>
            <w:szCs w:val="22"/>
            <w:u w:val="single"/>
          </w:rPr>
          <w:t xml:space="preserve"> </w:t>
        </w:r>
        <w:r w:rsidR="00264456">
          <w:rPr>
            <w:rFonts w:cs="Calibri"/>
            <w:color w:val="0462C1"/>
            <w:spacing w:val="-2"/>
            <w:w w:val="90"/>
            <w:szCs w:val="22"/>
            <w:u w:val="single"/>
          </w:rPr>
          <w:t>Project</w:t>
        </w:r>
      </w:hyperlink>
    </w:p>
    <w:p w14:paraId="70E80FE1" w14:textId="77777777" w:rsidR="00264456" w:rsidRPr="00753CFD" w:rsidRDefault="00264456">
      <w:pPr>
        <w:pStyle w:val="BodyText"/>
        <w:kinsoku w:val="0"/>
        <w:overflowPunct w:val="0"/>
        <w:spacing w:before="79"/>
        <w:ind w:left="0"/>
        <w:rPr>
          <w:rFonts w:cs="Calibri"/>
        </w:rPr>
      </w:pPr>
    </w:p>
    <w:p w14:paraId="11B6277F" w14:textId="77777777" w:rsidR="00264456" w:rsidRDefault="00B75F4A" w:rsidP="002D550F">
      <w:pPr>
        <w:pStyle w:val="Heading1"/>
      </w:pPr>
      <w:r>
        <w:br w:type="page"/>
      </w:r>
      <w:r w:rsidR="00264456" w:rsidRPr="005641A1">
        <w:lastRenderedPageBreak/>
        <w:t>Grading Criteria:</w:t>
      </w:r>
    </w:p>
    <w:p w14:paraId="1415F740" w14:textId="77777777" w:rsidR="00447A6B" w:rsidRPr="005641A1" w:rsidRDefault="00447A6B" w:rsidP="005641A1">
      <w:pPr>
        <w:rPr>
          <w:b/>
          <w:bCs/>
        </w:rPr>
      </w:pPr>
    </w:p>
    <w:p w14:paraId="29BB0A00" w14:textId="77777777" w:rsidR="00264456" w:rsidRDefault="00264456" w:rsidP="002D550F">
      <w:pPr>
        <w:pStyle w:val="Text"/>
      </w:pPr>
      <w:r w:rsidRPr="005641A1">
        <w:t>Points are allotted for each assignment in the chart below. Total points earned / possible total points</w:t>
      </w:r>
      <w:r w:rsidR="00753CFD">
        <w:t xml:space="preserve"> </w:t>
      </w:r>
      <w:r w:rsidRPr="005641A1">
        <w:t>= percentage (grade). Final letter grade is based upon the FSU official grading scale. See course expectations for information on late submissions for both assignments and posts to discussion board.</w:t>
      </w:r>
    </w:p>
    <w:p w14:paraId="077B5AE0" w14:textId="77777777" w:rsidR="00753CFD" w:rsidRPr="005641A1" w:rsidRDefault="00753CFD" w:rsidP="002D550F">
      <w:pPr>
        <w:pStyle w:val="Text"/>
      </w:pPr>
    </w:p>
    <w:p w14:paraId="2259F1AF" w14:textId="77777777" w:rsidR="00264456" w:rsidRPr="005641A1" w:rsidRDefault="00264456" w:rsidP="002D550F">
      <w:pPr>
        <w:pStyle w:val="Text"/>
      </w:pPr>
      <w:r w:rsidRPr="005641A1">
        <w:t>Discussion Boards: 22%</w:t>
      </w:r>
    </w:p>
    <w:p w14:paraId="6F9983CA" w14:textId="4EF44238" w:rsidR="00264456" w:rsidRPr="005641A1" w:rsidRDefault="00753CFD" w:rsidP="002D550F">
      <w:pPr>
        <w:pStyle w:val="Text"/>
      </w:pPr>
      <w:r>
        <w:t>Activities</w:t>
      </w:r>
      <w:r w:rsidR="00384C83">
        <w:t>:</w:t>
      </w:r>
      <w:r>
        <w:t xml:space="preserve"> </w:t>
      </w:r>
      <w:r w:rsidR="00264456" w:rsidRPr="005641A1">
        <w:t>24%</w:t>
      </w:r>
    </w:p>
    <w:p w14:paraId="6F61C594" w14:textId="387DF032" w:rsidR="00264456" w:rsidRPr="005641A1" w:rsidRDefault="00384C83" w:rsidP="002D550F">
      <w:pPr>
        <w:pStyle w:val="Text"/>
      </w:pPr>
      <w:r>
        <w:t>Assignments</w:t>
      </w:r>
      <w:r w:rsidR="00800498">
        <w:t xml:space="preserve"> &amp; Research</w:t>
      </w:r>
      <w:r w:rsidR="00264456" w:rsidRPr="005641A1">
        <w:t>: 24%</w:t>
      </w:r>
    </w:p>
    <w:p w14:paraId="14E5BFDF" w14:textId="77777777" w:rsidR="00264456" w:rsidRPr="005641A1" w:rsidRDefault="00264456" w:rsidP="002D550F">
      <w:pPr>
        <w:pStyle w:val="Text"/>
      </w:pPr>
      <w:r w:rsidRPr="005641A1">
        <w:t>Quiz: 6%</w:t>
      </w:r>
    </w:p>
    <w:p w14:paraId="4CFE804A" w14:textId="77777777" w:rsidR="00264456" w:rsidRPr="005641A1" w:rsidRDefault="00264456" w:rsidP="002D550F">
      <w:pPr>
        <w:pStyle w:val="Text"/>
      </w:pPr>
      <w:r w:rsidRPr="005641A1">
        <w:t>Final project: 24%</w:t>
      </w:r>
    </w:p>
    <w:p w14:paraId="5A8C6C26" w14:textId="77777777" w:rsidR="00264456" w:rsidRPr="00753CFD" w:rsidRDefault="00264456">
      <w:pPr>
        <w:pStyle w:val="BodyText"/>
        <w:kinsoku w:val="0"/>
        <w:overflowPunct w:val="0"/>
        <w:spacing w:before="93"/>
        <w:ind w:left="0"/>
        <w:rPr>
          <w:rFonts w:cs="Calibri"/>
          <w:sz w:val="20"/>
          <w:szCs w:val="20"/>
        </w:rPr>
      </w:pPr>
    </w:p>
    <w:tbl>
      <w:tblPr>
        <w:tblW w:w="0" w:type="auto"/>
        <w:tblInd w:w="151" w:type="dxa"/>
        <w:tblLayout w:type="fixed"/>
        <w:tblCellMar>
          <w:left w:w="0" w:type="dxa"/>
          <w:right w:w="0" w:type="dxa"/>
        </w:tblCellMar>
        <w:tblLook w:val="0000" w:firstRow="0" w:lastRow="0" w:firstColumn="0" w:lastColumn="0" w:noHBand="0" w:noVBand="0"/>
      </w:tblPr>
      <w:tblGrid>
        <w:gridCol w:w="7198"/>
        <w:gridCol w:w="1285"/>
      </w:tblGrid>
      <w:tr w:rsidR="00264456" w:rsidRPr="00753CFD" w14:paraId="1E47DAD9" w14:textId="77777777" w:rsidTr="002D550F">
        <w:trPr>
          <w:trHeight w:val="270"/>
          <w:tblHeader/>
        </w:trPr>
        <w:tc>
          <w:tcPr>
            <w:tcW w:w="7198" w:type="dxa"/>
            <w:tcBorders>
              <w:top w:val="single" w:sz="4" w:space="0" w:color="000000"/>
              <w:left w:val="single" w:sz="4" w:space="0" w:color="000000"/>
              <w:bottom w:val="single" w:sz="4" w:space="0" w:color="000000"/>
              <w:right w:val="single" w:sz="4" w:space="0" w:color="000000"/>
            </w:tcBorders>
          </w:tcPr>
          <w:p w14:paraId="581DE2C4" w14:textId="77777777" w:rsidR="00264456" w:rsidRPr="00753CFD" w:rsidRDefault="00264456">
            <w:pPr>
              <w:pStyle w:val="TableParagraph"/>
              <w:kinsoku w:val="0"/>
              <w:overflowPunct w:val="0"/>
              <w:ind w:left="0"/>
              <w:rPr>
                <w:rFonts w:cs="Calibri"/>
                <w:sz w:val="20"/>
                <w:szCs w:val="20"/>
              </w:rPr>
            </w:pPr>
          </w:p>
        </w:tc>
        <w:tc>
          <w:tcPr>
            <w:tcW w:w="1285" w:type="dxa"/>
            <w:tcBorders>
              <w:top w:val="single" w:sz="4" w:space="0" w:color="000000"/>
              <w:left w:val="single" w:sz="4" w:space="0" w:color="000000"/>
              <w:bottom w:val="single" w:sz="4" w:space="0" w:color="000000"/>
              <w:right w:val="single" w:sz="4" w:space="0" w:color="000000"/>
            </w:tcBorders>
          </w:tcPr>
          <w:p w14:paraId="0D9167CD" w14:textId="77777777" w:rsidR="00264456" w:rsidRPr="00753CFD" w:rsidRDefault="00264456" w:rsidP="00CE38D0">
            <w:pPr>
              <w:pStyle w:val="TableParagraph"/>
              <w:kinsoku w:val="0"/>
              <w:overflowPunct w:val="0"/>
              <w:spacing w:before="3" w:line="247" w:lineRule="exact"/>
              <w:ind w:left="0"/>
              <w:jc w:val="both"/>
              <w:rPr>
                <w:rFonts w:cs="Calibri"/>
                <w:b/>
                <w:bCs/>
                <w:spacing w:val="-2"/>
                <w:sz w:val="22"/>
                <w:szCs w:val="22"/>
              </w:rPr>
            </w:pPr>
            <w:r w:rsidRPr="00753CFD">
              <w:rPr>
                <w:rFonts w:cs="Calibri"/>
                <w:b/>
                <w:bCs/>
                <w:spacing w:val="-2"/>
                <w:sz w:val="22"/>
                <w:szCs w:val="22"/>
              </w:rPr>
              <w:t>Points</w:t>
            </w:r>
          </w:p>
        </w:tc>
      </w:tr>
      <w:tr w:rsidR="00CE38D0" w:rsidRPr="00753CFD" w14:paraId="0A478A66" w14:textId="77777777">
        <w:trPr>
          <w:trHeight w:val="804"/>
        </w:trPr>
        <w:tc>
          <w:tcPr>
            <w:tcW w:w="7198" w:type="dxa"/>
            <w:tcBorders>
              <w:top w:val="single" w:sz="4" w:space="0" w:color="000000"/>
              <w:left w:val="single" w:sz="4" w:space="0" w:color="000000"/>
              <w:bottom w:val="single" w:sz="4" w:space="0" w:color="000000"/>
              <w:right w:val="single" w:sz="4" w:space="0" w:color="000000"/>
            </w:tcBorders>
          </w:tcPr>
          <w:p w14:paraId="45A37339" w14:textId="77777777" w:rsidR="00CE38D0" w:rsidRPr="001A3CC3" w:rsidRDefault="00CE38D0" w:rsidP="001A3CC3">
            <w:pPr>
              <w:rPr>
                <w:b/>
                <w:bCs/>
              </w:rPr>
            </w:pPr>
            <w:r w:rsidRPr="001A3CC3">
              <w:rPr>
                <w:b/>
                <w:bCs/>
              </w:rPr>
              <w:t>Week 1:</w:t>
            </w:r>
          </w:p>
          <w:p w14:paraId="2A883AFC" w14:textId="77777777" w:rsidR="00CE38D0" w:rsidRPr="001A3CC3" w:rsidRDefault="00CE38D0" w:rsidP="001A3CC3">
            <w:pPr>
              <w:pStyle w:val="ListParagraph"/>
              <w:numPr>
                <w:ilvl w:val="0"/>
                <w:numId w:val="34"/>
              </w:numPr>
            </w:pPr>
            <w:r w:rsidRPr="001A3CC3">
              <w:t>Student’s Intro Blog</w:t>
            </w:r>
          </w:p>
          <w:p w14:paraId="474B90E4" w14:textId="482C075D" w:rsidR="00CE38D0" w:rsidRPr="001A3CC3" w:rsidRDefault="00CE38D0" w:rsidP="001A3CC3">
            <w:pPr>
              <w:pStyle w:val="ListParagraph"/>
              <w:numPr>
                <w:ilvl w:val="0"/>
                <w:numId w:val="34"/>
              </w:numPr>
            </w:pPr>
            <w:r w:rsidRPr="001A3CC3">
              <w:t>Activity 1:  Teach Every Child About Food</w:t>
            </w:r>
            <w:r w:rsidR="00ED11F3" w:rsidRPr="001A3CC3">
              <w:t xml:space="preserve"> Submission</w:t>
            </w:r>
          </w:p>
          <w:p w14:paraId="54073F69" w14:textId="77777777" w:rsidR="00384C83" w:rsidRPr="001A3CC3" w:rsidRDefault="00CE38D0" w:rsidP="001A3CC3">
            <w:pPr>
              <w:pStyle w:val="ListParagraph"/>
              <w:numPr>
                <w:ilvl w:val="0"/>
                <w:numId w:val="34"/>
              </w:numPr>
            </w:pPr>
            <w:r w:rsidRPr="001A3CC3">
              <w:t>Activity 2: Benefits of Farm to School</w:t>
            </w:r>
            <w:r w:rsidR="00ED11F3" w:rsidRPr="001A3CC3">
              <w:t xml:space="preserve"> Submission</w:t>
            </w:r>
          </w:p>
          <w:p w14:paraId="28A7FF1B" w14:textId="6E15C3D9" w:rsidR="00CE38D0" w:rsidRPr="001A3CC3" w:rsidRDefault="00CE38D0" w:rsidP="001A3CC3">
            <w:pPr>
              <w:pStyle w:val="ListParagraph"/>
              <w:numPr>
                <w:ilvl w:val="0"/>
                <w:numId w:val="34"/>
              </w:numPr>
            </w:pPr>
            <w:r w:rsidRPr="001A3CC3">
              <w:t>Class Discussion Board</w:t>
            </w:r>
            <w:r w:rsidR="00ED11F3" w:rsidRPr="001A3CC3">
              <w:t xml:space="preserve"> – Food Literacy</w:t>
            </w:r>
          </w:p>
          <w:p w14:paraId="4FF27E02" w14:textId="77777777" w:rsidR="00CE38D0" w:rsidRPr="001A3CC3" w:rsidRDefault="00CE38D0" w:rsidP="001A3CC3"/>
        </w:tc>
        <w:tc>
          <w:tcPr>
            <w:tcW w:w="1285" w:type="dxa"/>
            <w:tcBorders>
              <w:top w:val="single" w:sz="4" w:space="0" w:color="000000"/>
              <w:left w:val="single" w:sz="4" w:space="0" w:color="000000"/>
              <w:bottom w:val="single" w:sz="4" w:space="0" w:color="000000"/>
              <w:right w:val="single" w:sz="4" w:space="0" w:color="000000"/>
            </w:tcBorders>
          </w:tcPr>
          <w:p w14:paraId="24D8EC58" w14:textId="77777777" w:rsidR="00CE38D0" w:rsidRPr="001A3CC3" w:rsidRDefault="00CE38D0" w:rsidP="001A3CC3"/>
          <w:p w14:paraId="30EFA8BD" w14:textId="77777777" w:rsidR="00CE38D0" w:rsidRPr="001A3CC3" w:rsidRDefault="00CE38D0" w:rsidP="001A3CC3">
            <w:r w:rsidRPr="001A3CC3">
              <w:t>5</w:t>
            </w:r>
          </w:p>
          <w:p w14:paraId="75291A0C" w14:textId="77777777" w:rsidR="00CE38D0" w:rsidRPr="001A3CC3" w:rsidRDefault="00CE38D0" w:rsidP="001A3CC3">
            <w:r w:rsidRPr="001A3CC3">
              <w:t>10</w:t>
            </w:r>
          </w:p>
          <w:p w14:paraId="62D359BE" w14:textId="5ABE4E97" w:rsidR="00ED11F3" w:rsidRPr="001A3CC3" w:rsidRDefault="00CE38D0" w:rsidP="001A3CC3">
            <w:r w:rsidRPr="001A3CC3">
              <w:t>10</w:t>
            </w:r>
          </w:p>
          <w:p w14:paraId="5B59420B" w14:textId="2BC0F126" w:rsidR="00CE38D0" w:rsidRPr="001A3CC3" w:rsidRDefault="00174A98" w:rsidP="001A3CC3">
            <w:r w:rsidRPr="001A3CC3">
              <w:t>5</w:t>
            </w:r>
          </w:p>
        </w:tc>
      </w:tr>
      <w:tr w:rsidR="00212B58" w:rsidRPr="00753CFD" w14:paraId="57E0C3F0" w14:textId="77777777">
        <w:trPr>
          <w:trHeight w:val="804"/>
        </w:trPr>
        <w:tc>
          <w:tcPr>
            <w:tcW w:w="7198" w:type="dxa"/>
            <w:tcBorders>
              <w:top w:val="single" w:sz="4" w:space="0" w:color="000000"/>
              <w:left w:val="single" w:sz="4" w:space="0" w:color="000000"/>
              <w:bottom w:val="single" w:sz="4" w:space="0" w:color="000000"/>
              <w:right w:val="single" w:sz="4" w:space="0" w:color="000000"/>
            </w:tcBorders>
          </w:tcPr>
          <w:p w14:paraId="75951BD4" w14:textId="77777777" w:rsidR="00212B58" w:rsidRPr="001A3CC3" w:rsidRDefault="00212B58" w:rsidP="001A3CC3">
            <w:pPr>
              <w:rPr>
                <w:b/>
                <w:bCs/>
              </w:rPr>
            </w:pPr>
            <w:r w:rsidRPr="001A3CC3">
              <w:rPr>
                <w:b/>
                <w:bCs/>
              </w:rPr>
              <w:t>Week 2:</w:t>
            </w:r>
          </w:p>
          <w:p w14:paraId="45F34331" w14:textId="24198410" w:rsidR="009A6593" w:rsidRPr="001A3CC3" w:rsidRDefault="009A6593" w:rsidP="001A3CC3">
            <w:pPr>
              <w:pStyle w:val="ListParagraph"/>
              <w:numPr>
                <w:ilvl w:val="0"/>
                <w:numId w:val="35"/>
              </w:numPr>
            </w:pPr>
            <w:r w:rsidRPr="001A3CC3">
              <w:t>Activity 3: Farm to Plate Worksheet</w:t>
            </w:r>
          </w:p>
          <w:p w14:paraId="03CD2A5C" w14:textId="0FD726F2" w:rsidR="00ED11F3" w:rsidRDefault="00ED11F3" w:rsidP="001A3CC3">
            <w:pPr>
              <w:pStyle w:val="ListParagraph"/>
              <w:numPr>
                <w:ilvl w:val="0"/>
                <w:numId w:val="35"/>
              </w:numPr>
            </w:pPr>
            <w:r w:rsidRPr="001A3CC3">
              <w:t>Quiz: Why Eat Local</w:t>
            </w:r>
          </w:p>
          <w:p w14:paraId="433BEE95" w14:textId="3C6BD6B8" w:rsidR="00800498" w:rsidRPr="001A3CC3" w:rsidRDefault="00800498" w:rsidP="001A3CC3">
            <w:pPr>
              <w:pStyle w:val="ListParagraph"/>
              <w:numPr>
                <w:ilvl w:val="0"/>
                <w:numId w:val="35"/>
              </w:numPr>
            </w:pPr>
            <w:r>
              <w:t>Research Assignment – Research a Farm to School Program</w:t>
            </w:r>
          </w:p>
          <w:p w14:paraId="432A1A2B" w14:textId="4E7E5208" w:rsidR="00212B58" w:rsidRPr="001A3CC3" w:rsidRDefault="00212B58" w:rsidP="001A3CC3">
            <w:pPr>
              <w:pStyle w:val="ListParagraph"/>
              <w:numPr>
                <w:ilvl w:val="0"/>
                <w:numId w:val="35"/>
              </w:numPr>
            </w:pPr>
            <w:r w:rsidRPr="001A3CC3">
              <w:t>Class Discussion Board</w:t>
            </w:r>
            <w:r w:rsidR="00384C83" w:rsidRPr="001A3CC3">
              <w:t xml:space="preserve"> </w:t>
            </w:r>
            <w:r w:rsidR="00800498">
              <w:t>– Impacts of Food Literacy</w:t>
            </w:r>
          </w:p>
          <w:p w14:paraId="413ACE2B" w14:textId="77777777" w:rsidR="00CE38D0" w:rsidRPr="001A3CC3" w:rsidRDefault="00CE38D0" w:rsidP="001A3CC3"/>
        </w:tc>
        <w:tc>
          <w:tcPr>
            <w:tcW w:w="1285" w:type="dxa"/>
            <w:tcBorders>
              <w:top w:val="single" w:sz="4" w:space="0" w:color="000000"/>
              <w:left w:val="single" w:sz="4" w:space="0" w:color="000000"/>
              <w:bottom w:val="single" w:sz="4" w:space="0" w:color="000000"/>
              <w:right w:val="single" w:sz="4" w:space="0" w:color="000000"/>
            </w:tcBorders>
          </w:tcPr>
          <w:p w14:paraId="08042CB4" w14:textId="77777777" w:rsidR="00212B58" w:rsidRPr="001A3CC3" w:rsidRDefault="00212B58" w:rsidP="001A3CC3"/>
          <w:p w14:paraId="435F1152" w14:textId="096611EE" w:rsidR="00212B58" w:rsidRPr="001A3CC3" w:rsidRDefault="00212B58" w:rsidP="001A3CC3">
            <w:r w:rsidRPr="001A3CC3">
              <w:t>10</w:t>
            </w:r>
          </w:p>
          <w:p w14:paraId="31284B62" w14:textId="1671AE77" w:rsidR="00212B58" w:rsidRDefault="00384C83" w:rsidP="001A3CC3">
            <w:r w:rsidRPr="001A3CC3">
              <w:t>10</w:t>
            </w:r>
          </w:p>
          <w:p w14:paraId="092DF77B" w14:textId="050ADB1A" w:rsidR="00800498" w:rsidRPr="001A3CC3" w:rsidRDefault="00800498" w:rsidP="001A3CC3">
            <w:r>
              <w:t>20</w:t>
            </w:r>
          </w:p>
          <w:p w14:paraId="71E0CB36" w14:textId="5F1DD59F" w:rsidR="00212B58" w:rsidRPr="001A3CC3" w:rsidRDefault="00212B58" w:rsidP="001A3CC3">
            <w:r w:rsidRPr="001A3CC3">
              <w:t>5</w:t>
            </w:r>
          </w:p>
        </w:tc>
      </w:tr>
      <w:tr w:rsidR="00212B58" w:rsidRPr="00753CFD" w14:paraId="0F376433" w14:textId="77777777">
        <w:trPr>
          <w:trHeight w:val="804"/>
        </w:trPr>
        <w:tc>
          <w:tcPr>
            <w:tcW w:w="7198" w:type="dxa"/>
            <w:tcBorders>
              <w:top w:val="single" w:sz="4" w:space="0" w:color="000000"/>
              <w:left w:val="single" w:sz="4" w:space="0" w:color="000000"/>
              <w:bottom w:val="single" w:sz="4" w:space="0" w:color="000000"/>
              <w:right w:val="single" w:sz="4" w:space="0" w:color="000000"/>
            </w:tcBorders>
          </w:tcPr>
          <w:p w14:paraId="64C9A8A0" w14:textId="77777777" w:rsidR="00212B58" w:rsidRPr="001A3CC3" w:rsidRDefault="00212B58" w:rsidP="001A3CC3">
            <w:pPr>
              <w:rPr>
                <w:b/>
                <w:bCs/>
              </w:rPr>
            </w:pPr>
            <w:r w:rsidRPr="001A3CC3">
              <w:rPr>
                <w:b/>
                <w:bCs/>
              </w:rPr>
              <w:t>Week 3:</w:t>
            </w:r>
          </w:p>
          <w:p w14:paraId="570995F5" w14:textId="4A2F60A7" w:rsidR="00384C83" w:rsidRPr="001A3CC3" w:rsidRDefault="00384C83" w:rsidP="001A3CC3">
            <w:pPr>
              <w:pStyle w:val="ListParagraph"/>
              <w:numPr>
                <w:ilvl w:val="0"/>
                <w:numId w:val="36"/>
              </w:numPr>
            </w:pPr>
            <w:r w:rsidRPr="001A3CC3">
              <w:t xml:space="preserve">Assignment 1: How to receive </w:t>
            </w:r>
            <w:proofErr w:type="gramStart"/>
            <w:r w:rsidRPr="001A3CC3">
              <w:t>support</w:t>
            </w:r>
            <w:proofErr w:type="gramEnd"/>
          </w:p>
          <w:p w14:paraId="4BA2F47F" w14:textId="300BFD85" w:rsidR="00212B58" w:rsidRPr="001A3CC3" w:rsidRDefault="00212B58" w:rsidP="001A3CC3">
            <w:pPr>
              <w:pStyle w:val="ListParagraph"/>
              <w:numPr>
                <w:ilvl w:val="0"/>
                <w:numId w:val="36"/>
              </w:numPr>
            </w:pPr>
            <w:r w:rsidRPr="001A3CC3">
              <w:t>Assignment 2: Investigation of Food Literacy Resources</w:t>
            </w:r>
          </w:p>
          <w:p w14:paraId="458A7D5C" w14:textId="5BB8D148" w:rsidR="00212B58" w:rsidRPr="001A3CC3" w:rsidRDefault="00212B58" w:rsidP="001A3CC3">
            <w:pPr>
              <w:pStyle w:val="ListParagraph"/>
              <w:numPr>
                <w:ilvl w:val="0"/>
                <w:numId w:val="36"/>
              </w:numPr>
            </w:pPr>
            <w:r w:rsidRPr="001A3CC3">
              <w:t>Class Discussion Board</w:t>
            </w:r>
            <w:r w:rsidR="007B17F5" w:rsidRPr="001A3CC3">
              <w:t xml:space="preserve"> – Where can I look for support</w:t>
            </w:r>
            <w:r w:rsidR="001A3CC3">
              <w:t>?</w:t>
            </w:r>
          </w:p>
          <w:p w14:paraId="6CF8085D" w14:textId="77777777" w:rsidR="00CE38D0" w:rsidRPr="001A3CC3" w:rsidRDefault="00CE38D0" w:rsidP="001A3CC3"/>
        </w:tc>
        <w:tc>
          <w:tcPr>
            <w:tcW w:w="1285" w:type="dxa"/>
            <w:tcBorders>
              <w:top w:val="single" w:sz="4" w:space="0" w:color="000000"/>
              <w:left w:val="single" w:sz="4" w:space="0" w:color="000000"/>
              <w:bottom w:val="single" w:sz="4" w:space="0" w:color="000000"/>
              <w:right w:val="single" w:sz="4" w:space="0" w:color="000000"/>
            </w:tcBorders>
          </w:tcPr>
          <w:p w14:paraId="0265BEBE" w14:textId="77777777" w:rsidR="00212B58" w:rsidRPr="001A3CC3" w:rsidRDefault="00212B58" w:rsidP="001A3CC3"/>
          <w:p w14:paraId="46BC9E58" w14:textId="7C875772" w:rsidR="00384C83" w:rsidRPr="001A3CC3" w:rsidRDefault="00384C83" w:rsidP="001A3CC3">
            <w:r w:rsidRPr="001A3CC3">
              <w:t>10</w:t>
            </w:r>
          </w:p>
          <w:p w14:paraId="1453222B" w14:textId="20E33031" w:rsidR="00212B58" w:rsidRPr="001A3CC3" w:rsidRDefault="00212B58" w:rsidP="001A3CC3">
            <w:r w:rsidRPr="001A3CC3">
              <w:t>20</w:t>
            </w:r>
          </w:p>
          <w:p w14:paraId="5452865E" w14:textId="77777777" w:rsidR="00212B58" w:rsidRPr="001A3CC3" w:rsidRDefault="00212B58" w:rsidP="001A3CC3">
            <w:r w:rsidRPr="001A3CC3">
              <w:t>10</w:t>
            </w:r>
          </w:p>
          <w:p w14:paraId="7CF99E35" w14:textId="6F32BAE1" w:rsidR="00212B58" w:rsidRPr="001A3CC3" w:rsidRDefault="00212B58" w:rsidP="001A3CC3"/>
        </w:tc>
      </w:tr>
      <w:tr w:rsidR="00212B58" w:rsidRPr="00753CFD" w14:paraId="3D10C390" w14:textId="77777777">
        <w:trPr>
          <w:trHeight w:val="804"/>
        </w:trPr>
        <w:tc>
          <w:tcPr>
            <w:tcW w:w="7198" w:type="dxa"/>
            <w:tcBorders>
              <w:top w:val="single" w:sz="4" w:space="0" w:color="000000"/>
              <w:left w:val="single" w:sz="4" w:space="0" w:color="000000"/>
              <w:bottom w:val="single" w:sz="4" w:space="0" w:color="000000"/>
              <w:right w:val="single" w:sz="4" w:space="0" w:color="000000"/>
            </w:tcBorders>
          </w:tcPr>
          <w:p w14:paraId="5B0B9F44" w14:textId="77777777" w:rsidR="00212B58" w:rsidRPr="001A3CC3" w:rsidRDefault="00212B58" w:rsidP="001A3CC3">
            <w:pPr>
              <w:rPr>
                <w:b/>
                <w:bCs/>
              </w:rPr>
            </w:pPr>
            <w:r w:rsidRPr="001A3CC3">
              <w:rPr>
                <w:b/>
                <w:bCs/>
              </w:rPr>
              <w:t>Week 4:</w:t>
            </w:r>
          </w:p>
          <w:p w14:paraId="67E9CA05" w14:textId="77777777" w:rsidR="00753CFD" w:rsidRPr="001A3CC3" w:rsidRDefault="00212B58" w:rsidP="001A3CC3">
            <w:pPr>
              <w:pStyle w:val="ListParagraph"/>
              <w:numPr>
                <w:ilvl w:val="0"/>
                <w:numId w:val="37"/>
              </w:numPr>
            </w:pPr>
            <w:r w:rsidRPr="001A3CC3">
              <w:t>Project: Food Literacy Program for Your School Class</w:t>
            </w:r>
            <w:r w:rsidR="00CE38D0" w:rsidRPr="001A3CC3">
              <w:t xml:space="preserve"> </w:t>
            </w:r>
          </w:p>
          <w:p w14:paraId="0EF80540" w14:textId="77777777" w:rsidR="00212B58" w:rsidRPr="001A3CC3" w:rsidRDefault="00212B58" w:rsidP="001A3CC3">
            <w:pPr>
              <w:pStyle w:val="ListParagraph"/>
              <w:numPr>
                <w:ilvl w:val="0"/>
                <w:numId w:val="37"/>
              </w:numPr>
            </w:pPr>
            <w:r w:rsidRPr="001A3CC3">
              <w:t>Discussion Board</w:t>
            </w:r>
            <w:r w:rsidR="00753CFD" w:rsidRPr="001A3CC3">
              <w:t xml:space="preserve"> Presentation of Project</w:t>
            </w:r>
          </w:p>
          <w:p w14:paraId="5BEE1D26" w14:textId="77777777" w:rsidR="00CE38D0" w:rsidRPr="001A3CC3" w:rsidRDefault="00CE38D0" w:rsidP="001A3CC3"/>
        </w:tc>
        <w:tc>
          <w:tcPr>
            <w:tcW w:w="1285" w:type="dxa"/>
            <w:tcBorders>
              <w:top w:val="single" w:sz="4" w:space="0" w:color="000000"/>
              <w:left w:val="single" w:sz="4" w:space="0" w:color="000000"/>
              <w:bottom w:val="single" w:sz="4" w:space="0" w:color="000000"/>
              <w:right w:val="single" w:sz="4" w:space="0" w:color="000000"/>
            </w:tcBorders>
          </w:tcPr>
          <w:p w14:paraId="58E11DC9" w14:textId="77777777" w:rsidR="00212B58" w:rsidRPr="001A3CC3" w:rsidRDefault="00212B58" w:rsidP="001A3CC3"/>
          <w:p w14:paraId="4F407FD6" w14:textId="77777777" w:rsidR="00212B58" w:rsidRPr="001A3CC3" w:rsidRDefault="00212B58" w:rsidP="001A3CC3">
            <w:r w:rsidRPr="001A3CC3">
              <w:t>40</w:t>
            </w:r>
          </w:p>
          <w:p w14:paraId="78750A15" w14:textId="77777777" w:rsidR="00212B58" w:rsidRPr="001A3CC3" w:rsidRDefault="00212B58" w:rsidP="001A3CC3">
            <w:r w:rsidRPr="001A3CC3">
              <w:t>10</w:t>
            </w:r>
          </w:p>
        </w:tc>
      </w:tr>
      <w:tr w:rsidR="00212B58" w:rsidRPr="00753CFD" w14:paraId="1830AF35" w14:textId="77777777" w:rsidTr="00874380">
        <w:trPr>
          <w:trHeight w:val="336"/>
        </w:trPr>
        <w:tc>
          <w:tcPr>
            <w:tcW w:w="7198" w:type="dxa"/>
            <w:tcBorders>
              <w:top w:val="single" w:sz="4" w:space="0" w:color="000000"/>
              <w:left w:val="single" w:sz="4" w:space="0" w:color="000000"/>
              <w:bottom w:val="single" w:sz="4" w:space="0" w:color="000000"/>
              <w:right w:val="single" w:sz="4" w:space="0" w:color="000000"/>
            </w:tcBorders>
          </w:tcPr>
          <w:p w14:paraId="472B2F6C" w14:textId="77777777" w:rsidR="00212B58" w:rsidRPr="00753CFD" w:rsidRDefault="00212B58" w:rsidP="00CE38D0">
            <w:pPr>
              <w:pStyle w:val="TableParagraph"/>
              <w:kinsoku w:val="0"/>
              <w:overflowPunct w:val="0"/>
              <w:spacing w:before="3"/>
              <w:ind w:left="0"/>
              <w:jc w:val="right"/>
              <w:rPr>
                <w:rFonts w:cs="Calibri"/>
                <w:b/>
                <w:bCs/>
                <w:w w:val="90"/>
                <w:sz w:val="22"/>
                <w:szCs w:val="22"/>
              </w:rPr>
            </w:pPr>
            <w:r w:rsidRPr="00753CFD">
              <w:rPr>
                <w:rFonts w:cs="Calibri"/>
                <w:b/>
                <w:bCs/>
                <w:sz w:val="22"/>
                <w:szCs w:val="22"/>
              </w:rPr>
              <w:t>Total Points</w:t>
            </w:r>
          </w:p>
        </w:tc>
        <w:tc>
          <w:tcPr>
            <w:tcW w:w="1285" w:type="dxa"/>
            <w:tcBorders>
              <w:top w:val="single" w:sz="4" w:space="0" w:color="000000"/>
              <w:left w:val="single" w:sz="4" w:space="0" w:color="000000"/>
              <w:bottom w:val="single" w:sz="4" w:space="0" w:color="000000"/>
              <w:right w:val="single" w:sz="4" w:space="0" w:color="000000"/>
            </w:tcBorders>
          </w:tcPr>
          <w:p w14:paraId="5EC72058" w14:textId="17777E1E" w:rsidR="00212B58" w:rsidRPr="00753CFD" w:rsidRDefault="00212B58" w:rsidP="00212B58">
            <w:pPr>
              <w:pStyle w:val="TableParagraph"/>
              <w:kinsoku w:val="0"/>
              <w:overflowPunct w:val="0"/>
              <w:spacing w:before="15"/>
              <w:ind w:left="0"/>
              <w:rPr>
                <w:rFonts w:cs="Calibri"/>
                <w:sz w:val="22"/>
                <w:szCs w:val="22"/>
              </w:rPr>
            </w:pPr>
            <w:r w:rsidRPr="00753CFD">
              <w:rPr>
                <w:rFonts w:cs="Calibri"/>
              </w:rPr>
              <w:t>1</w:t>
            </w:r>
            <w:r w:rsidR="001A3CC3">
              <w:rPr>
                <w:rFonts w:cs="Calibri"/>
              </w:rPr>
              <w:t>6</w:t>
            </w:r>
            <w:r w:rsidRPr="00753CFD">
              <w:rPr>
                <w:rFonts w:cs="Calibri"/>
              </w:rPr>
              <w:t>5</w:t>
            </w:r>
          </w:p>
        </w:tc>
      </w:tr>
    </w:tbl>
    <w:p w14:paraId="1EBE3290" w14:textId="77777777" w:rsidR="00753CFD" w:rsidRDefault="00753CFD" w:rsidP="0007648B"/>
    <w:p w14:paraId="01A67B88" w14:textId="77777777" w:rsidR="00264456" w:rsidRDefault="00264456" w:rsidP="002D550F">
      <w:pPr>
        <w:pStyle w:val="Heading2"/>
      </w:pPr>
      <w:r w:rsidRPr="0007648B">
        <w:t>The following scale will be used to determine final letter grades (based on 100%):</w:t>
      </w:r>
    </w:p>
    <w:p w14:paraId="6ADDD33D" w14:textId="77777777" w:rsidR="0007648B" w:rsidRPr="0007648B" w:rsidRDefault="0007648B" w:rsidP="0007648B"/>
    <w:tbl>
      <w:tblPr>
        <w:tblW w:w="0" w:type="auto"/>
        <w:tblInd w:w="2172" w:type="dxa"/>
        <w:tblLayout w:type="fixed"/>
        <w:tblCellMar>
          <w:left w:w="0" w:type="dxa"/>
          <w:right w:w="0" w:type="dxa"/>
        </w:tblCellMar>
        <w:tblLook w:val="0000" w:firstRow="0" w:lastRow="0" w:firstColumn="0" w:lastColumn="0" w:noHBand="0" w:noVBand="0"/>
      </w:tblPr>
      <w:tblGrid>
        <w:gridCol w:w="1075"/>
        <w:gridCol w:w="815"/>
        <w:gridCol w:w="986"/>
        <w:gridCol w:w="816"/>
      </w:tblGrid>
      <w:tr w:rsidR="00264456" w:rsidRPr="00753CFD" w14:paraId="209FC814" w14:textId="77777777" w:rsidTr="002D550F">
        <w:trPr>
          <w:trHeight w:val="270"/>
          <w:tblHeader/>
        </w:trPr>
        <w:tc>
          <w:tcPr>
            <w:tcW w:w="1075" w:type="dxa"/>
            <w:tcBorders>
              <w:top w:val="single" w:sz="4" w:space="0" w:color="000000"/>
              <w:left w:val="single" w:sz="4" w:space="0" w:color="000000"/>
              <w:bottom w:val="single" w:sz="4" w:space="0" w:color="000000"/>
              <w:right w:val="single" w:sz="4" w:space="0" w:color="000000"/>
            </w:tcBorders>
          </w:tcPr>
          <w:p w14:paraId="5AFDCC43" w14:textId="77777777" w:rsidR="00264456" w:rsidRPr="00753CFD" w:rsidRDefault="00264456">
            <w:pPr>
              <w:pStyle w:val="TableParagraph"/>
              <w:kinsoku w:val="0"/>
              <w:overflowPunct w:val="0"/>
              <w:spacing w:before="3" w:line="246" w:lineRule="exact"/>
              <w:ind w:left="16"/>
              <w:jc w:val="center"/>
              <w:rPr>
                <w:rFonts w:cs="Calibri"/>
                <w:b/>
                <w:bCs/>
                <w:spacing w:val="-2"/>
                <w:w w:val="95"/>
                <w:sz w:val="22"/>
                <w:szCs w:val="22"/>
              </w:rPr>
            </w:pPr>
            <w:r w:rsidRPr="00753CFD">
              <w:rPr>
                <w:rFonts w:cs="Calibri"/>
                <w:b/>
                <w:bCs/>
                <w:spacing w:val="-2"/>
                <w:w w:val="95"/>
                <w:sz w:val="22"/>
                <w:szCs w:val="22"/>
              </w:rPr>
              <w:t>Points</w:t>
            </w:r>
          </w:p>
        </w:tc>
        <w:tc>
          <w:tcPr>
            <w:tcW w:w="815" w:type="dxa"/>
            <w:tcBorders>
              <w:top w:val="single" w:sz="4" w:space="0" w:color="000000"/>
              <w:left w:val="single" w:sz="4" w:space="0" w:color="000000"/>
              <w:bottom w:val="single" w:sz="4" w:space="0" w:color="000000"/>
              <w:right w:val="single" w:sz="4" w:space="0" w:color="000000"/>
            </w:tcBorders>
            <w:shd w:val="clear" w:color="auto" w:fill="E7E6E6"/>
          </w:tcPr>
          <w:p w14:paraId="55920A5E" w14:textId="77777777" w:rsidR="00264456" w:rsidRPr="00753CFD" w:rsidRDefault="00264456">
            <w:pPr>
              <w:pStyle w:val="TableParagraph"/>
              <w:kinsoku w:val="0"/>
              <w:overflowPunct w:val="0"/>
              <w:spacing w:before="3" w:line="246" w:lineRule="exact"/>
              <w:ind w:left="15"/>
              <w:jc w:val="center"/>
              <w:rPr>
                <w:rFonts w:cs="Calibri"/>
                <w:b/>
                <w:bCs/>
                <w:spacing w:val="-2"/>
                <w:w w:val="95"/>
                <w:sz w:val="22"/>
                <w:szCs w:val="22"/>
              </w:rPr>
            </w:pPr>
            <w:r w:rsidRPr="00753CFD">
              <w:rPr>
                <w:rFonts w:cs="Calibri"/>
                <w:b/>
                <w:bCs/>
                <w:spacing w:val="-2"/>
                <w:w w:val="95"/>
                <w:sz w:val="22"/>
                <w:szCs w:val="22"/>
              </w:rPr>
              <w:t>Grade</w:t>
            </w:r>
          </w:p>
        </w:tc>
        <w:tc>
          <w:tcPr>
            <w:tcW w:w="986" w:type="dxa"/>
            <w:tcBorders>
              <w:top w:val="single" w:sz="4" w:space="0" w:color="000000"/>
              <w:left w:val="single" w:sz="4" w:space="0" w:color="000000"/>
              <w:bottom w:val="single" w:sz="4" w:space="0" w:color="000000"/>
              <w:right w:val="single" w:sz="4" w:space="0" w:color="000000"/>
            </w:tcBorders>
          </w:tcPr>
          <w:p w14:paraId="5EA4A4CB" w14:textId="77777777" w:rsidR="00264456" w:rsidRPr="00753CFD" w:rsidRDefault="00264456">
            <w:pPr>
              <w:pStyle w:val="TableParagraph"/>
              <w:kinsoku w:val="0"/>
              <w:overflowPunct w:val="0"/>
              <w:spacing w:before="3" w:line="246" w:lineRule="exact"/>
              <w:ind w:left="10" w:right="3"/>
              <w:jc w:val="center"/>
              <w:rPr>
                <w:rFonts w:cs="Calibri"/>
                <w:b/>
                <w:bCs/>
                <w:spacing w:val="-2"/>
                <w:w w:val="95"/>
                <w:sz w:val="22"/>
                <w:szCs w:val="22"/>
              </w:rPr>
            </w:pPr>
            <w:r w:rsidRPr="00753CFD">
              <w:rPr>
                <w:rFonts w:cs="Calibri"/>
                <w:b/>
                <w:bCs/>
                <w:spacing w:val="-2"/>
                <w:w w:val="95"/>
                <w:sz w:val="22"/>
                <w:szCs w:val="22"/>
              </w:rPr>
              <w:t>Points</w:t>
            </w:r>
          </w:p>
        </w:tc>
        <w:tc>
          <w:tcPr>
            <w:tcW w:w="816" w:type="dxa"/>
            <w:tcBorders>
              <w:top w:val="single" w:sz="4" w:space="0" w:color="000000"/>
              <w:left w:val="single" w:sz="4" w:space="0" w:color="000000"/>
              <w:bottom w:val="single" w:sz="4" w:space="0" w:color="000000"/>
              <w:right w:val="single" w:sz="4" w:space="0" w:color="000000"/>
            </w:tcBorders>
            <w:shd w:val="clear" w:color="auto" w:fill="E7E6E6"/>
          </w:tcPr>
          <w:p w14:paraId="6D52E81E" w14:textId="77777777" w:rsidR="00264456" w:rsidRPr="00753CFD" w:rsidRDefault="00264456">
            <w:pPr>
              <w:pStyle w:val="TableParagraph"/>
              <w:kinsoku w:val="0"/>
              <w:overflowPunct w:val="0"/>
              <w:spacing w:before="3" w:line="246" w:lineRule="exact"/>
              <w:ind w:left="17" w:right="4"/>
              <w:jc w:val="center"/>
              <w:rPr>
                <w:rFonts w:cs="Calibri"/>
                <w:b/>
                <w:bCs/>
                <w:spacing w:val="-2"/>
                <w:w w:val="95"/>
                <w:sz w:val="22"/>
                <w:szCs w:val="22"/>
              </w:rPr>
            </w:pPr>
            <w:r w:rsidRPr="00753CFD">
              <w:rPr>
                <w:rFonts w:cs="Calibri"/>
                <w:b/>
                <w:bCs/>
                <w:spacing w:val="-2"/>
                <w:w w:val="95"/>
                <w:sz w:val="22"/>
                <w:szCs w:val="22"/>
              </w:rPr>
              <w:t>Grade</w:t>
            </w:r>
          </w:p>
        </w:tc>
      </w:tr>
      <w:tr w:rsidR="00264456" w:rsidRPr="00753CFD" w14:paraId="025BC5DD" w14:textId="77777777">
        <w:trPr>
          <w:trHeight w:val="270"/>
        </w:trPr>
        <w:tc>
          <w:tcPr>
            <w:tcW w:w="1075" w:type="dxa"/>
            <w:tcBorders>
              <w:top w:val="single" w:sz="4" w:space="0" w:color="000000"/>
              <w:left w:val="single" w:sz="4" w:space="0" w:color="000000"/>
              <w:bottom w:val="single" w:sz="4" w:space="0" w:color="000000"/>
              <w:right w:val="single" w:sz="4" w:space="0" w:color="000000"/>
            </w:tcBorders>
          </w:tcPr>
          <w:p w14:paraId="2CCB6070" w14:textId="77777777" w:rsidR="00264456" w:rsidRPr="00753CFD" w:rsidRDefault="00264456">
            <w:pPr>
              <w:pStyle w:val="TableParagraph"/>
              <w:kinsoku w:val="0"/>
              <w:overflowPunct w:val="0"/>
              <w:spacing w:before="3" w:line="246" w:lineRule="exact"/>
              <w:ind w:left="16" w:right="11"/>
              <w:jc w:val="center"/>
              <w:rPr>
                <w:rFonts w:cs="Calibri"/>
                <w:spacing w:val="-5"/>
                <w:w w:val="90"/>
                <w:sz w:val="22"/>
                <w:szCs w:val="22"/>
              </w:rPr>
            </w:pPr>
            <w:r w:rsidRPr="00753CFD">
              <w:rPr>
                <w:rFonts w:cs="Calibri"/>
                <w:w w:val="90"/>
                <w:sz w:val="22"/>
                <w:szCs w:val="22"/>
              </w:rPr>
              <w:t>94</w:t>
            </w:r>
            <w:r w:rsidRPr="00753CFD">
              <w:rPr>
                <w:rFonts w:cs="Calibri"/>
                <w:spacing w:val="-8"/>
                <w:w w:val="90"/>
                <w:sz w:val="22"/>
                <w:szCs w:val="22"/>
              </w:rPr>
              <w:t xml:space="preserve"> </w:t>
            </w:r>
            <w:r w:rsidRPr="00753CFD">
              <w:rPr>
                <w:rFonts w:cs="Calibri"/>
                <w:w w:val="90"/>
                <w:sz w:val="22"/>
                <w:szCs w:val="22"/>
              </w:rPr>
              <w:t>–</w:t>
            </w:r>
            <w:r w:rsidRPr="00753CFD">
              <w:rPr>
                <w:rFonts w:cs="Calibri"/>
                <w:spacing w:val="-5"/>
                <w:w w:val="90"/>
                <w:sz w:val="22"/>
                <w:szCs w:val="22"/>
              </w:rPr>
              <w:t xml:space="preserve"> 100</w:t>
            </w:r>
          </w:p>
        </w:tc>
        <w:tc>
          <w:tcPr>
            <w:tcW w:w="815" w:type="dxa"/>
            <w:tcBorders>
              <w:top w:val="single" w:sz="4" w:space="0" w:color="000000"/>
              <w:left w:val="single" w:sz="4" w:space="0" w:color="000000"/>
              <w:bottom w:val="single" w:sz="4" w:space="0" w:color="000000"/>
              <w:right w:val="single" w:sz="4" w:space="0" w:color="000000"/>
            </w:tcBorders>
            <w:shd w:val="clear" w:color="auto" w:fill="E7E6E6"/>
          </w:tcPr>
          <w:p w14:paraId="113F72DF" w14:textId="77777777" w:rsidR="00264456" w:rsidRPr="00753CFD" w:rsidRDefault="00264456">
            <w:pPr>
              <w:pStyle w:val="TableParagraph"/>
              <w:kinsoku w:val="0"/>
              <w:overflowPunct w:val="0"/>
              <w:spacing w:before="3" w:line="246" w:lineRule="exact"/>
              <w:ind w:left="15" w:right="2"/>
              <w:jc w:val="center"/>
              <w:rPr>
                <w:rFonts w:cs="Calibri"/>
                <w:spacing w:val="-10"/>
                <w:w w:val="95"/>
                <w:sz w:val="22"/>
                <w:szCs w:val="22"/>
              </w:rPr>
            </w:pPr>
            <w:r w:rsidRPr="00753CFD">
              <w:rPr>
                <w:rFonts w:cs="Calibri"/>
                <w:spacing w:val="-10"/>
                <w:w w:val="95"/>
                <w:sz w:val="22"/>
                <w:szCs w:val="22"/>
              </w:rPr>
              <w:t>A</w:t>
            </w:r>
          </w:p>
        </w:tc>
        <w:tc>
          <w:tcPr>
            <w:tcW w:w="986" w:type="dxa"/>
            <w:tcBorders>
              <w:top w:val="single" w:sz="4" w:space="0" w:color="000000"/>
              <w:left w:val="single" w:sz="4" w:space="0" w:color="000000"/>
              <w:bottom w:val="single" w:sz="4" w:space="0" w:color="000000"/>
              <w:right w:val="single" w:sz="4" w:space="0" w:color="000000"/>
            </w:tcBorders>
          </w:tcPr>
          <w:p w14:paraId="4A2681BE" w14:textId="77777777" w:rsidR="00264456" w:rsidRPr="00753CFD" w:rsidRDefault="00264456">
            <w:pPr>
              <w:pStyle w:val="TableParagraph"/>
              <w:kinsoku w:val="0"/>
              <w:overflowPunct w:val="0"/>
              <w:spacing w:before="3" w:line="246" w:lineRule="exact"/>
              <w:ind w:left="7" w:right="10"/>
              <w:jc w:val="center"/>
              <w:rPr>
                <w:rFonts w:cs="Calibri"/>
                <w:spacing w:val="-7"/>
                <w:w w:val="90"/>
                <w:sz w:val="22"/>
                <w:szCs w:val="22"/>
              </w:rPr>
            </w:pPr>
            <w:r w:rsidRPr="00753CFD">
              <w:rPr>
                <w:rFonts w:cs="Calibri"/>
                <w:w w:val="90"/>
                <w:sz w:val="22"/>
                <w:szCs w:val="22"/>
              </w:rPr>
              <w:t>80</w:t>
            </w:r>
            <w:r w:rsidRPr="00753CFD">
              <w:rPr>
                <w:rFonts w:cs="Calibri"/>
                <w:spacing w:val="-8"/>
                <w:w w:val="90"/>
                <w:sz w:val="22"/>
                <w:szCs w:val="22"/>
              </w:rPr>
              <w:t xml:space="preserve"> </w:t>
            </w:r>
            <w:r w:rsidRPr="00753CFD">
              <w:rPr>
                <w:rFonts w:cs="Calibri"/>
                <w:w w:val="90"/>
                <w:sz w:val="22"/>
                <w:szCs w:val="22"/>
              </w:rPr>
              <w:t>–</w:t>
            </w:r>
            <w:r w:rsidRPr="00753CFD">
              <w:rPr>
                <w:rFonts w:cs="Calibri"/>
                <w:spacing w:val="-5"/>
                <w:w w:val="90"/>
                <w:sz w:val="22"/>
                <w:szCs w:val="22"/>
              </w:rPr>
              <w:t xml:space="preserve"> </w:t>
            </w:r>
            <w:r w:rsidRPr="00753CFD">
              <w:rPr>
                <w:rFonts w:cs="Calibri"/>
                <w:spacing w:val="-7"/>
                <w:w w:val="90"/>
                <w:sz w:val="22"/>
                <w:szCs w:val="22"/>
              </w:rPr>
              <w:t>82</w:t>
            </w:r>
          </w:p>
        </w:tc>
        <w:tc>
          <w:tcPr>
            <w:tcW w:w="816" w:type="dxa"/>
            <w:tcBorders>
              <w:top w:val="single" w:sz="4" w:space="0" w:color="000000"/>
              <w:left w:val="single" w:sz="4" w:space="0" w:color="000000"/>
              <w:bottom w:val="single" w:sz="4" w:space="0" w:color="000000"/>
              <w:right w:val="single" w:sz="4" w:space="0" w:color="000000"/>
            </w:tcBorders>
            <w:shd w:val="clear" w:color="auto" w:fill="E7E6E6"/>
          </w:tcPr>
          <w:p w14:paraId="424C40B9" w14:textId="77777777" w:rsidR="00264456" w:rsidRPr="00753CFD" w:rsidRDefault="00264456">
            <w:pPr>
              <w:pStyle w:val="TableParagraph"/>
              <w:kinsoku w:val="0"/>
              <w:overflowPunct w:val="0"/>
              <w:spacing w:before="3" w:line="246" w:lineRule="exact"/>
              <w:ind w:left="17" w:right="5"/>
              <w:jc w:val="center"/>
              <w:rPr>
                <w:rFonts w:cs="Calibri"/>
                <w:spacing w:val="-5"/>
                <w:w w:val="95"/>
                <w:sz w:val="22"/>
                <w:szCs w:val="22"/>
              </w:rPr>
            </w:pPr>
            <w:r w:rsidRPr="00753CFD">
              <w:rPr>
                <w:rFonts w:cs="Calibri"/>
                <w:spacing w:val="-5"/>
                <w:w w:val="95"/>
                <w:sz w:val="22"/>
                <w:szCs w:val="22"/>
              </w:rPr>
              <w:t>B-</w:t>
            </w:r>
          </w:p>
        </w:tc>
      </w:tr>
      <w:tr w:rsidR="00264456" w:rsidRPr="00753CFD" w14:paraId="71A62403" w14:textId="77777777">
        <w:trPr>
          <w:trHeight w:val="265"/>
        </w:trPr>
        <w:tc>
          <w:tcPr>
            <w:tcW w:w="1075" w:type="dxa"/>
            <w:tcBorders>
              <w:top w:val="single" w:sz="4" w:space="0" w:color="000000"/>
              <w:left w:val="single" w:sz="4" w:space="0" w:color="000000"/>
              <w:bottom w:val="single" w:sz="4" w:space="0" w:color="000000"/>
              <w:right w:val="single" w:sz="4" w:space="0" w:color="000000"/>
            </w:tcBorders>
          </w:tcPr>
          <w:p w14:paraId="15C25BCC" w14:textId="77777777" w:rsidR="00264456" w:rsidRPr="00753CFD" w:rsidRDefault="00264456">
            <w:pPr>
              <w:pStyle w:val="TableParagraph"/>
              <w:kinsoku w:val="0"/>
              <w:overflowPunct w:val="0"/>
              <w:spacing w:line="245" w:lineRule="exact"/>
              <w:ind w:left="16" w:right="11"/>
              <w:jc w:val="center"/>
              <w:rPr>
                <w:rFonts w:cs="Calibri"/>
                <w:spacing w:val="-7"/>
                <w:w w:val="90"/>
                <w:sz w:val="22"/>
                <w:szCs w:val="22"/>
              </w:rPr>
            </w:pPr>
            <w:r w:rsidRPr="00753CFD">
              <w:rPr>
                <w:rFonts w:cs="Calibri"/>
                <w:w w:val="90"/>
                <w:sz w:val="22"/>
                <w:szCs w:val="22"/>
              </w:rPr>
              <w:t>90</w:t>
            </w:r>
            <w:r w:rsidRPr="00753CFD">
              <w:rPr>
                <w:rFonts w:cs="Calibri"/>
                <w:spacing w:val="-8"/>
                <w:w w:val="90"/>
                <w:sz w:val="22"/>
                <w:szCs w:val="22"/>
              </w:rPr>
              <w:t xml:space="preserve"> </w:t>
            </w:r>
            <w:r w:rsidRPr="00753CFD">
              <w:rPr>
                <w:rFonts w:cs="Calibri"/>
                <w:w w:val="90"/>
                <w:sz w:val="22"/>
                <w:szCs w:val="22"/>
              </w:rPr>
              <w:t>–</w:t>
            </w:r>
            <w:r w:rsidRPr="00753CFD">
              <w:rPr>
                <w:rFonts w:cs="Calibri"/>
                <w:spacing w:val="-5"/>
                <w:w w:val="90"/>
                <w:sz w:val="22"/>
                <w:szCs w:val="22"/>
              </w:rPr>
              <w:t xml:space="preserve"> </w:t>
            </w:r>
            <w:r w:rsidRPr="00753CFD">
              <w:rPr>
                <w:rFonts w:cs="Calibri"/>
                <w:spacing w:val="-7"/>
                <w:w w:val="90"/>
                <w:sz w:val="22"/>
                <w:szCs w:val="22"/>
              </w:rPr>
              <w:t>93</w:t>
            </w:r>
          </w:p>
        </w:tc>
        <w:tc>
          <w:tcPr>
            <w:tcW w:w="815" w:type="dxa"/>
            <w:tcBorders>
              <w:top w:val="single" w:sz="4" w:space="0" w:color="000000"/>
              <w:left w:val="single" w:sz="4" w:space="0" w:color="000000"/>
              <w:bottom w:val="single" w:sz="4" w:space="0" w:color="000000"/>
              <w:right w:val="single" w:sz="4" w:space="0" w:color="000000"/>
            </w:tcBorders>
            <w:shd w:val="clear" w:color="auto" w:fill="E7E6E6"/>
          </w:tcPr>
          <w:p w14:paraId="5C48508A" w14:textId="77777777" w:rsidR="00264456" w:rsidRPr="00753CFD" w:rsidRDefault="00264456">
            <w:pPr>
              <w:pStyle w:val="TableParagraph"/>
              <w:kinsoku w:val="0"/>
              <w:overflowPunct w:val="0"/>
              <w:spacing w:line="245" w:lineRule="exact"/>
              <w:ind w:left="15" w:right="7"/>
              <w:jc w:val="center"/>
              <w:rPr>
                <w:rFonts w:cs="Calibri"/>
                <w:spacing w:val="-5"/>
                <w:sz w:val="22"/>
                <w:szCs w:val="22"/>
              </w:rPr>
            </w:pPr>
            <w:r w:rsidRPr="00753CFD">
              <w:rPr>
                <w:rFonts w:cs="Calibri"/>
                <w:spacing w:val="-5"/>
                <w:sz w:val="22"/>
                <w:szCs w:val="22"/>
              </w:rPr>
              <w:t>A-</w:t>
            </w:r>
          </w:p>
        </w:tc>
        <w:tc>
          <w:tcPr>
            <w:tcW w:w="986" w:type="dxa"/>
            <w:tcBorders>
              <w:top w:val="single" w:sz="4" w:space="0" w:color="000000"/>
              <w:left w:val="single" w:sz="4" w:space="0" w:color="000000"/>
              <w:bottom w:val="single" w:sz="4" w:space="0" w:color="000000"/>
              <w:right w:val="single" w:sz="4" w:space="0" w:color="000000"/>
            </w:tcBorders>
          </w:tcPr>
          <w:p w14:paraId="5D46AE26" w14:textId="77777777" w:rsidR="00264456" w:rsidRPr="00753CFD" w:rsidRDefault="00264456">
            <w:pPr>
              <w:pStyle w:val="TableParagraph"/>
              <w:kinsoku w:val="0"/>
              <w:overflowPunct w:val="0"/>
              <w:spacing w:line="245" w:lineRule="exact"/>
              <w:ind w:left="7" w:right="10"/>
              <w:jc w:val="center"/>
              <w:rPr>
                <w:rFonts w:cs="Calibri"/>
                <w:spacing w:val="-7"/>
                <w:w w:val="90"/>
                <w:sz w:val="22"/>
                <w:szCs w:val="22"/>
              </w:rPr>
            </w:pPr>
            <w:r w:rsidRPr="00753CFD">
              <w:rPr>
                <w:rFonts w:cs="Calibri"/>
                <w:w w:val="90"/>
                <w:sz w:val="22"/>
                <w:szCs w:val="22"/>
              </w:rPr>
              <w:t>77</w:t>
            </w:r>
            <w:r w:rsidRPr="00753CFD">
              <w:rPr>
                <w:rFonts w:cs="Calibri"/>
                <w:spacing w:val="-8"/>
                <w:w w:val="90"/>
                <w:sz w:val="22"/>
                <w:szCs w:val="22"/>
              </w:rPr>
              <w:t xml:space="preserve"> </w:t>
            </w:r>
            <w:r w:rsidRPr="00753CFD">
              <w:rPr>
                <w:rFonts w:cs="Calibri"/>
                <w:w w:val="90"/>
                <w:sz w:val="22"/>
                <w:szCs w:val="22"/>
              </w:rPr>
              <w:t>–</w:t>
            </w:r>
            <w:r w:rsidRPr="00753CFD">
              <w:rPr>
                <w:rFonts w:cs="Calibri"/>
                <w:spacing w:val="-5"/>
                <w:w w:val="90"/>
                <w:sz w:val="22"/>
                <w:szCs w:val="22"/>
              </w:rPr>
              <w:t xml:space="preserve"> </w:t>
            </w:r>
            <w:r w:rsidRPr="00753CFD">
              <w:rPr>
                <w:rFonts w:cs="Calibri"/>
                <w:spacing w:val="-7"/>
                <w:w w:val="90"/>
                <w:sz w:val="22"/>
                <w:szCs w:val="22"/>
              </w:rPr>
              <w:t>79</w:t>
            </w:r>
          </w:p>
        </w:tc>
        <w:tc>
          <w:tcPr>
            <w:tcW w:w="816" w:type="dxa"/>
            <w:tcBorders>
              <w:top w:val="single" w:sz="4" w:space="0" w:color="000000"/>
              <w:left w:val="single" w:sz="4" w:space="0" w:color="000000"/>
              <w:bottom w:val="single" w:sz="4" w:space="0" w:color="000000"/>
              <w:right w:val="single" w:sz="4" w:space="0" w:color="000000"/>
            </w:tcBorders>
            <w:shd w:val="clear" w:color="auto" w:fill="E7E6E6"/>
          </w:tcPr>
          <w:p w14:paraId="7B93D6D8" w14:textId="77777777" w:rsidR="00264456" w:rsidRPr="00753CFD" w:rsidRDefault="00264456">
            <w:pPr>
              <w:pStyle w:val="TableParagraph"/>
              <w:kinsoku w:val="0"/>
              <w:overflowPunct w:val="0"/>
              <w:spacing w:line="245" w:lineRule="exact"/>
              <w:ind w:left="17"/>
              <w:jc w:val="center"/>
              <w:rPr>
                <w:rFonts w:cs="Calibri"/>
                <w:spacing w:val="-5"/>
                <w:w w:val="90"/>
                <w:sz w:val="22"/>
                <w:szCs w:val="22"/>
              </w:rPr>
            </w:pPr>
            <w:r w:rsidRPr="00753CFD">
              <w:rPr>
                <w:rFonts w:cs="Calibri"/>
                <w:spacing w:val="-5"/>
                <w:w w:val="90"/>
                <w:sz w:val="22"/>
                <w:szCs w:val="22"/>
              </w:rPr>
              <w:t>C+</w:t>
            </w:r>
          </w:p>
        </w:tc>
      </w:tr>
      <w:tr w:rsidR="00264456" w:rsidRPr="00753CFD" w14:paraId="7B2D94A4" w14:textId="77777777">
        <w:trPr>
          <w:trHeight w:val="270"/>
        </w:trPr>
        <w:tc>
          <w:tcPr>
            <w:tcW w:w="1075" w:type="dxa"/>
            <w:tcBorders>
              <w:top w:val="single" w:sz="4" w:space="0" w:color="000000"/>
              <w:left w:val="single" w:sz="4" w:space="0" w:color="000000"/>
              <w:bottom w:val="single" w:sz="4" w:space="0" w:color="000000"/>
              <w:right w:val="single" w:sz="4" w:space="0" w:color="000000"/>
            </w:tcBorders>
          </w:tcPr>
          <w:p w14:paraId="0DC07790" w14:textId="77777777" w:rsidR="00264456" w:rsidRPr="00753CFD" w:rsidRDefault="00264456">
            <w:pPr>
              <w:pStyle w:val="TableParagraph"/>
              <w:kinsoku w:val="0"/>
              <w:overflowPunct w:val="0"/>
              <w:spacing w:before="3" w:line="246" w:lineRule="exact"/>
              <w:ind w:left="16" w:right="11"/>
              <w:jc w:val="center"/>
              <w:rPr>
                <w:rFonts w:cs="Calibri"/>
                <w:spacing w:val="-7"/>
                <w:w w:val="90"/>
                <w:sz w:val="22"/>
                <w:szCs w:val="22"/>
              </w:rPr>
            </w:pPr>
            <w:r w:rsidRPr="00753CFD">
              <w:rPr>
                <w:rFonts w:cs="Calibri"/>
                <w:w w:val="90"/>
                <w:sz w:val="22"/>
                <w:szCs w:val="22"/>
              </w:rPr>
              <w:t>87</w:t>
            </w:r>
            <w:r w:rsidRPr="00753CFD">
              <w:rPr>
                <w:rFonts w:cs="Calibri"/>
                <w:spacing w:val="-8"/>
                <w:w w:val="90"/>
                <w:sz w:val="22"/>
                <w:szCs w:val="22"/>
              </w:rPr>
              <w:t xml:space="preserve"> </w:t>
            </w:r>
            <w:r w:rsidRPr="00753CFD">
              <w:rPr>
                <w:rFonts w:cs="Calibri"/>
                <w:w w:val="90"/>
                <w:sz w:val="22"/>
                <w:szCs w:val="22"/>
              </w:rPr>
              <w:t>–</w:t>
            </w:r>
            <w:r w:rsidRPr="00753CFD">
              <w:rPr>
                <w:rFonts w:cs="Calibri"/>
                <w:spacing w:val="-5"/>
                <w:w w:val="90"/>
                <w:sz w:val="22"/>
                <w:szCs w:val="22"/>
              </w:rPr>
              <w:t xml:space="preserve"> </w:t>
            </w:r>
            <w:r w:rsidRPr="00753CFD">
              <w:rPr>
                <w:rFonts w:cs="Calibri"/>
                <w:spacing w:val="-7"/>
                <w:w w:val="90"/>
                <w:sz w:val="22"/>
                <w:szCs w:val="22"/>
              </w:rPr>
              <w:t>89</w:t>
            </w:r>
          </w:p>
        </w:tc>
        <w:tc>
          <w:tcPr>
            <w:tcW w:w="815" w:type="dxa"/>
            <w:tcBorders>
              <w:top w:val="single" w:sz="4" w:space="0" w:color="000000"/>
              <w:left w:val="single" w:sz="4" w:space="0" w:color="000000"/>
              <w:bottom w:val="single" w:sz="4" w:space="0" w:color="000000"/>
              <w:right w:val="single" w:sz="4" w:space="0" w:color="000000"/>
            </w:tcBorders>
            <w:shd w:val="clear" w:color="auto" w:fill="E7E6E6"/>
          </w:tcPr>
          <w:p w14:paraId="2BB77527" w14:textId="77777777" w:rsidR="00264456" w:rsidRPr="00753CFD" w:rsidRDefault="00264456">
            <w:pPr>
              <w:pStyle w:val="TableParagraph"/>
              <w:kinsoku w:val="0"/>
              <w:overflowPunct w:val="0"/>
              <w:spacing w:before="3" w:line="246" w:lineRule="exact"/>
              <w:ind w:left="15" w:right="10"/>
              <w:jc w:val="center"/>
              <w:rPr>
                <w:rFonts w:cs="Calibri"/>
                <w:spacing w:val="-5"/>
                <w:w w:val="95"/>
                <w:sz w:val="22"/>
                <w:szCs w:val="22"/>
              </w:rPr>
            </w:pPr>
            <w:r w:rsidRPr="00753CFD">
              <w:rPr>
                <w:rFonts w:cs="Calibri"/>
                <w:spacing w:val="-5"/>
                <w:w w:val="95"/>
                <w:sz w:val="22"/>
                <w:szCs w:val="22"/>
              </w:rPr>
              <w:t>B+</w:t>
            </w:r>
          </w:p>
        </w:tc>
        <w:tc>
          <w:tcPr>
            <w:tcW w:w="986" w:type="dxa"/>
            <w:tcBorders>
              <w:top w:val="single" w:sz="4" w:space="0" w:color="000000"/>
              <w:left w:val="single" w:sz="4" w:space="0" w:color="000000"/>
              <w:bottom w:val="single" w:sz="4" w:space="0" w:color="000000"/>
              <w:right w:val="single" w:sz="4" w:space="0" w:color="000000"/>
            </w:tcBorders>
          </w:tcPr>
          <w:p w14:paraId="38162898" w14:textId="77777777" w:rsidR="00264456" w:rsidRPr="00753CFD" w:rsidRDefault="00264456">
            <w:pPr>
              <w:pStyle w:val="TableParagraph"/>
              <w:kinsoku w:val="0"/>
              <w:overflowPunct w:val="0"/>
              <w:spacing w:before="3" w:line="246" w:lineRule="exact"/>
              <w:ind w:left="7" w:right="10"/>
              <w:jc w:val="center"/>
              <w:rPr>
                <w:rFonts w:cs="Calibri"/>
                <w:spacing w:val="-7"/>
                <w:w w:val="90"/>
                <w:sz w:val="22"/>
                <w:szCs w:val="22"/>
              </w:rPr>
            </w:pPr>
            <w:r w:rsidRPr="00753CFD">
              <w:rPr>
                <w:rFonts w:cs="Calibri"/>
                <w:w w:val="90"/>
                <w:sz w:val="22"/>
                <w:szCs w:val="22"/>
              </w:rPr>
              <w:t>73</w:t>
            </w:r>
            <w:r w:rsidRPr="00753CFD">
              <w:rPr>
                <w:rFonts w:cs="Calibri"/>
                <w:spacing w:val="-8"/>
                <w:w w:val="90"/>
                <w:sz w:val="22"/>
                <w:szCs w:val="22"/>
              </w:rPr>
              <w:t xml:space="preserve"> </w:t>
            </w:r>
            <w:r w:rsidRPr="00753CFD">
              <w:rPr>
                <w:rFonts w:cs="Calibri"/>
                <w:w w:val="90"/>
                <w:sz w:val="22"/>
                <w:szCs w:val="22"/>
              </w:rPr>
              <w:t>–</w:t>
            </w:r>
            <w:r w:rsidRPr="00753CFD">
              <w:rPr>
                <w:rFonts w:cs="Calibri"/>
                <w:spacing w:val="-5"/>
                <w:w w:val="90"/>
                <w:sz w:val="22"/>
                <w:szCs w:val="22"/>
              </w:rPr>
              <w:t xml:space="preserve"> </w:t>
            </w:r>
            <w:r w:rsidRPr="00753CFD">
              <w:rPr>
                <w:rFonts w:cs="Calibri"/>
                <w:spacing w:val="-7"/>
                <w:w w:val="90"/>
                <w:sz w:val="22"/>
                <w:szCs w:val="22"/>
              </w:rPr>
              <w:t>76</w:t>
            </w:r>
          </w:p>
        </w:tc>
        <w:tc>
          <w:tcPr>
            <w:tcW w:w="816" w:type="dxa"/>
            <w:tcBorders>
              <w:top w:val="single" w:sz="4" w:space="0" w:color="000000"/>
              <w:left w:val="single" w:sz="4" w:space="0" w:color="000000"/>
              <w:bottom w:val="single" w:sz="4" w:space="0" w:color="000000"/>
              <w:right w:val="single" w:sz="4" w:space="0" w:color="000000"/>
            </w:tcBorders>
            <w:shd w:val="clear" w:color="auto" w:fill="E7E6E6"/>
          </w:tcPr>
          <w:p w14:paraId="45201760" w14:textId="77777777" w:rsidR="00264456" w:rsidRPr="00753CFD" w:rsidRDefault="00264456">
            <w:pPr>
              <w:pStyle w:val="TableParagraph"/>
              <w:kinsoku w:val="0"/>
              <w:overflowPunct w:val="0"/>
              <w:spacing w:before="3" w:line="246" w:lineRule="exact"/>
              <w:ind w:left="17" w:right="5"/>
              <w:jc w:val="center"/>
              <w:rPr>
                <w:rFonts w:cs="Calibri"/>
                <w:spacing w:val="-10"/>
                <w:w w:val="85"/>
                <w:sz w:val="22"/>
                <w:szCs w:val="22"/>
              </w:rPr>
            </w:pPr>
            <w:r w:rsidRPr="00753CFD">
              <w:rPr>
                <w:rFonts w:cs="Calibri"/>
                <w:spacing w:val="-10"/>
                <w:w w:val="85"/>
                <w:sz w:val="22"/>
                <w:szCs w:val="22"/>
              </w:rPr>
              <w:t>C</w:t>
            </w:r>
          </w:p>
        </w:tc>
      </w:tr>
      <w:tr w:rsidR="00264456" w:rsidRPr="00753CFD" w14:paraId="62496689" w14:textId="77777777">
        <w:trPr>
          <w:trHeight w:val="270"/>
        </w:trPr>
        <w:tc>
          <w:tcPr>
            <w:tcW w:w="1075" w:type="dxa"/>
            <w:tcBorders>
              <w:top w:val="single" w:sz="4" w:space="0" w:color="000000"/>
              <w:left w:val="single" w:sz="4" w:space="0" w:color="000000"/>
              <w:bottom w:val="single" w:sz="4" w:space="0" w:color="000000"/>
              <w:right w:val="single" w:sz="4" w:space="0" w:color="000000"/>
            </w:tcBorders>
          </w:tcPr>
          <w:p w14:paraId="1EAC3E75" w14:textId="77777777" w:rsidR="00264456" w:rsidRPr="00753CFD" w:rsidRDefault="00264456">
            <w:pPr>
              <w:pStyle w:val="TableParagraph"/>
              <w:kinsoku w:val="0"/>
              <w:overflowPunct w:val="0"/>
              <w:spacing w:before="3" w:line="246" w:lineRule="exact"/>
              <w:ind w:left="16" w:right="11"/>
              <w:jc w:val="center"/>
              <w:rPr>
                <w:rFonts w:cs="Calibri"/>
                <w:spacing w:val="-7"/>
                <w:w w:val="90"/>
                <w:sz w:val="22"/>
                <w:szCs w:val="22"/>
              </w:rPr>
            </w:pPr>
            <w:r w:rsidRPr="00753CFD">
              <w:rPr>
                <w:rFonts w:cs="Calibri"/>
                <w:w w:val="90"/>
                <w:sz w:val="22"/>
                <w:szCs w:val="22"/>
              </w:rPr>
              <w:t>83</w:t>
            </w:r>
            <w:r w:rsidRPr="00753CFD">
              <w:rPr>
                <w:rFonts w:cs="Calibri"/>
                <w:spacing w:val="-8"/>
                <w:w w:val="90"/>
                <w:sz w:val="22"/>
                <w:szCs w:val="22"/>
              </w:rPr>
              <w:t xml:space="preserve"> </w:t>
            </w:r>
            <w:r w:rsidRPr="00753CFD">
              <w:rPr>
                <w:rFonts w:cs="Calibri"/>
                <w:w w:val="90"/>
                <w:sz w:val="22"/>
                <w:szCs w:val="22"/>
              </w:rPr>
              <w:t>–</w:t>
            </w:r>
            <w:r w:rsidRPr="00753CFD">
              <w:rPr>
                <w:rFonts w:cs="Calibri"/>
                <w:spacing w:val="-5"/>
                <w:w w:val="90"/>
                <w:sz w:val="22"/>
                <w:szCs w:val="22"/>
              </w:rPr>
              <w:t xml:space="preserve"> </w:t>
            </w:r>
            <w:r w:rsidRPr="00753CFD">
              <w:rPr>
                <w:rFonts w:cs="Calibri"/>
                <w:spacing w:val="-7"/>
                <w:w w:val="90"/>
                <w:sz w:val="22"/>
                <w:szCs w:val="22"/>
              </w:rPr>
              <w:t>86</w:t>
            </w:r>
          </w:p>
        </w:tc>
        <w:tc>
          <w:tcPr>
            <w:tcW w:w="815" w:type="dxa"/>
            <w:tcBorders>
              <w:top w:val="single" w:sz="4" w:space="0" w:color="000000"/>
              <w:left w:val="single" w:sz="4" w:space="0" w:color="000000"/>
              <w:bottom w:val="single" w:sz="4" w:space="0" w:color="000000"/>
              <w:right w:val="single" w:sz="4" w:space="0" w:color="000000"/>
            </w:tcBorders>
            <w:shd w:val="clear" w:color="auto" w:fill="E7E6E6"/>
          </w:tcPr>
          <w:p w14:paraId="50E4D11D" w14:textId="77777777" w:rsidR="00264456" w:rsidRPr="00753CFD" w:rsidRDefault="00264456">
            <w:pPr>
              <w:pStyle w:val="TableParagraph"/>
              <w:kinsoku w:val="0"/>
              <w:overflowPunct w:val="0"/>
              <w:spacing w:before="3" w:line="246" w:lineRule="exact"/>
              <w:ind w:left="15" w:right="10"/>
              <w:jc w:val="center"/>
              <w:rPr>
                <w:rFonts w:cs="Calibri"/>
                <w:spacing w:val="-10"/>
                <w:w w:val="90"/>
                <w:sz w:val="22"/>
                <w:szCs w:val="22"/>
              </w:rPr>
            </w:pPr>
            <w:r w:rsidRPr="00753CFD">
              <w:rPr>
                <w:rFonts w:cs="Calibri"/>
                <w:spacing w:val="-10"/>
                <w:w w:val="90"/>
                <w:sz w:val="22"/>
                <w:szCs w:val="22"/>
              </w:rPr>
              <w:t>B</w:t>
            </w:r>
          </w:p>
        </w:tc>
        <w:tc>
          <w:tcPr>
            <w:tcW w:w="986" w:type="dxa"/>
            <w:tcBorders>
              <w:top w:val="single" w:sz="4" w:space="0" w:color="000000"/>
              <w:left w:val="single" w:sz="4" w:space="0" w:color="000000"/>
              <w:bottom w:val="single" w:sz="4" w:space="0" w:color="000000"/>
              <w:right w:val="single" w:sz="4" w:space="0" w:color="000000"/>
            </w:tcBorders>
          </w:tcPr>
          <w:p w14:paraId="753731BB" w14:textId="77777777" w:rsidR="00264456" w:rsidRPr="00753CFD" w:rsidRDefault="00264456">
            <w:pPr>
              <w:pStyle w:val="TableParagraph"/>
              <w:kinsoku w:val="0"/>
              <w:overflowPunct w:val="0"/>
              <w:spacing w:before="3" w:line="246" w:lineRule="exact"/>
              <w:ind w:left="7" w:right="10"/>
              <w:jc w:val="center"/>
              <w:rPr>
                <w:rFonts w:cs="Calibri"/>
                <w:spacing w:val="-7"/>
                <w:w w:val="90"/>
                <w:sz w:val="22"/>
                <w:szCs w:val="22"/>
              </w:rPr>
            </w:pPr>
            <w:r w:rsidRPr="00753CFD">
              <w:rPr>
                <w:rFonts w:cs="Calibri"/>
                <w:w w:val="90"/>
                <w:sz w:val="22"/>
                <w:szCs w:val="22"/>
              </w:rPr>
              <w:t>70</w:t>
            </w:r>
            <w:r w:rsidRPr="00753CFD">
              <w:rPr>
                <w:rFonts w:cs="Calibri"/>
                <w:spacing w:val="-8"/>
                <w:w w:val="90"/>
                <w:sz w:val="22"/>
                <w:szCs w:val="22"/>
              </w:rPr>
              <w:t xml:space="preserve"> </w:t>
            </w:r>
            <w:r w:rsidRPr="00753CFD">
              <w:rPr>
                <w:rFonts w:cs="Calibri"/>
                <w:w w:val="90"/>
                <w:sz w:val="22"/>
                <w:szCs w:val="22"/>
              </w:rPr>
              <w:t>–</w:t>
            </w:r>
            <w:r w:rsidRPr="00753CFD">
              <w:rPr>
                <w:rFonts w:cs="Calibri"/>
                <w:spacing w:val="-5"/>
                <w:w w:val="90"/>
                <w:sz w:val="22"/>
                <w:szCs w:val="22"/>
              </w:rPr>
              <w:t xml:space="preserve"> </w:t>
            </w:r>
            <w:r w:rsidRPr="00753CFD">
              <w:rPr>
                <w:rFonts w:cs="Calibri"/>
                <w:spacing w:val="-7"/>
                <w:w w:val="90"/>
                <w:sz w:val="22"/>
                <w:szCs w:val="22"/>
              </w:rPr>
              <w:t>72</w:t>
            </w:r>
          </w:p>
        </w:tc>
        <w:tc>
          <w:tcPr>
            <w:tcW w:w="816" w:type="dxa"/>
            <w:tcBorders>
              <w:top w:val="single" w:sz="4" w:space="0" w:color="000000"/>
              <w:left w:val="single" w:sz="4" w:space="0" w:color="000000"/>
              <w:bottom w:val="single" w:sz="4" w:space="0" w:color="000000"/>
              <w:right w:val="single" w:sz="4" w:space="0" w:color="000000"/>
            </w:tcBorders>
            <w:shd w:val="clear" w:color="auto" w:fill="E7E6E6"/>
          </w:tcPr>
          <w:p w14:paraId="617BB7DC" w14:textId="77777777" w:rsidR="00264456" w:rsidRPr="00753CFD" w:rsidRDefault="00264456">
            <w:pPr>
              <w:pStyle w:val="TableParagraph"/>
              <w:kinsoku w:val="0"/>
              <w:overflowPunct w:val="0"/>
              <w:spacing w:before="3" w:line="246" w:lineRule="exact"/>
              <w:ind w:left="17" w:right="5"/>
              <w:jc w:val="center"/>
              <w:rPr>
                <w:rFonts w:cs="Calibri"/>
                <w:spacing w:val="-5"/>
                <w:w w:val="90"/>
                <w:sz w:val="22"/>
                <w:szCs w:val="22"/>
              </w:rPr>
            </w:pPr>
            <w:r w:rsidRPr="00753CFD">
              <w:rPr>
                <w:rFonts w:cs="Calibri"/>
                <w:spacing w:val="-5"/>
                <w:w w:val="90"/>
                <w:sz w:val="22"/>
                <w:szCs w:val="22"/>
              </w:rPr>
              <w:t>C-</w:t>
            </w:r>
          </w:p>
        </w:tc>
      </w:tr>
    </w:tbl>
    <w:p w14:paraId="34EF7A06" w14:textId="77777777" w:rsidR="00447A6B" w:rsidRDefault="00447A6B">
      <w:pPr>
        <w:pStyle w:val="BodyText"/>
        <w:kinsoku w:val="0"/>
        <w:overflowPunct w:val="0"/>
        <w:spacing w:before="220"/>
        <w:ind w:left="0"/>
        <w:rPr>
          <w:rFonts w:cs="Calibri"/>
          <w:sz w:val="20"/>
          <w:szCs w:val="20"/>
        </w:rPr>
      </w:pPr>
    </w:p>
    <w:p w14:paraId="6229135E" w14:textId="77777777" w:rsidR="00264456" w:rsidRPr="00753CFD" w:rsidRDefault="00447A6B" w:rsidP="00447A6B">
      <w:r>
        <w:br w:type="page"/>
      </w:r>
    </w:p>
    <w:tbl>
      <w:tblPr>
        <w:tblW w:w="0" w:type="auto"/>
        <w:tblInd w:w="151" w:type="dxa"/>
        <w:tblLayout w:type="fixed"/>
        <w:tblCellMar>
          <w:left w:w="0" w:type="dxa"/>
          <w:right w:w="0" w:type="dxa"/>
        </w:tblCellMar>
        <w:tblLook w:val="0000" w:firstRow="0" w:lastRow="0" w:firstColumn="0" w:lastColumn="0" w:noHBand="0" w:noVBand="0"/>
      </w:tblPr>
      <w:tblGrid>
        <w:gridCol w:w="9359"/>
      </w:tblGrid>
      <w:tr w:rsidR="00FE48BF" w14:paraId="060FD5D6" w14:textId="77777777" w:rsidTr="00753CFD">
        <w:trPr>
          <w:trHeight w:val="270"/>
          <w:tblHeader/>
        </w:trPr>
        <w:tc>
          <w:tcPr>
            <w:tcW w:w="9359" w:type="dxa"/>
            <w:tcBorders>
              <w:top w:val="single" w:sz="4" w:space="0" w:color="000000"/>
              <w:left w:val="single" w:sz="4" w:space="0" w:color="000000"/>
              <w:bottom w:val="single" w:sz="4" w:space="0" w:color="000000"/>
              <w:right w:val="single" w:sz="4" w:space="0" w:color="000000"/>
            </w:tcBorders>
          </w:tcPr>
          <w:p w14:paraId="5CD8D929" w14:textId="77777777" w:rsidR="00FE48BF" w:rsidRDefault="00FE48BF" w:rsidP="0090357A">
            <w:pPr>
              <w:jc w:val="center"/>
              <w:rPr>
                <w:b/>
                <w:bCs/>
              </w:rPr>
            </w:pPr>
            <w:r>
              <w:rPr>
                <w:b/>
                <w:bCs/>
              </w:rPr>
              <w:lastRenderedPageBreak/>
              <w:t>Course Outline</w:t>
            </w:r>
          </w:p>
        </w:tc>
      </w:tr>
      <w:tr w:rsidR="00FE48BF" w14:paraId="74DC90ED" w14:textId="77777777" w:rsidTr="00FE48BF">
        <w:trPr>
          <w:trHeight w:val="270"/>
        </w:trPr>
        <w:tc>
          <w:tcPr>
            <w:tcW w:w="9359" w:type="dxa"/>
            <w:tcBorders>
              <w:top w:val="single" w:sz="4" w:space="0" w:color="000000"/>
              <w:left w:val="single" w:sz="4" w:space="0" w:color="000000"/>
              <w:bottom w:val="single" w:sz="4" w:space="0" w:color="000000"/>
              <w:right w:val="single" w:sz="4" w:space="0" w:color="000000"/>
            </w:tcBorders>
          </w:tcPr>
          <w:p w14:paraId="288B2159" w14:textId="77777777" w:rsidR="00FE48BF" w:rsidRPr="00753CFD" w:rsidRDefault="00FE48BF" w:rsidP="00FE48BF">
            <w:pPr>
              <w:rPr>
                <w:rFonts w:cs="Calibri"/>
                <w:b/>
                <w:bCs/>
              </w:rPr>
            </w:pPr>
            <w:r w:rsidRPr="00753CFD">
              <w:rPr>
                <w:rFonts w:cs="Calibri"/>
                <w:b/>
                <w:bCs/>
              </w:rPr>
              <w:t>Week #1 Topic:</w:t>
            </w:r>
          </w:p>
          <w:p w14:paraId="7C8B2C6B" w14:textId="77777777" w:rsidR="00FE48BF" w:rsidRPr="00753CFD" w:rsidRDefault="00FE48BF" w:rsidP="00FE48BF">
            <w:pPr>
              <w:rPr>
                <w:rFonts w:cs="Calibri"/>
              </w:rPr>
            </w:pPr>
            <w:r w:rsidRPr="00753CFD">
              <w:rPr>
                <w:rFonts w:cs="Calibri"/>
              </w:rPr>
              <w:t>Why is it important to teach children about where food comes from?</w:t>
            </w:r>
          </w:p>
          <w:p w14:paraId="023403F4" w14:textId="77777777" w:rsidR="00FE48BF" w:rsidRPr="00753CFD" w:rsidRDefault="00FE48BF" w:rsidP="00FE48BF">
            <w:pPr>
              <w:rPr>
                <w:rFonts w:cs="Calibri"/>
              </w:rPr>
            </w:pPr>
          </w:p>
          <w:p w14:paraId="20885D84" w14:textId="77777777" w:rsidR="00FE48BF" w:rsidRPr="00753CFD" w:rsidRDefault="00FE48BF" w:rsidP="00FE48BF">
            <w:pPr>
              <w:rPr>
                <w:rFonts w:cs="Calibri"/>
                <w:b/>
                <w:bCs/>
              </w:rPr>
            </w:pPr>
            <w:r w:rsidRPr="00753CFD">
              <w:rPr>
                <w:rFonts w:cs="Calibri"/>
                <w:b/>
                <w:bCs/>
              </w:rPr>
              <w:t>Course Objectives:</w:t>
            </w:r>
          </w:p>
          <w:p w14:paraId="2A785B70" w14:textId="77777777" w:rsidR="00FE48BF" w:rsidRPr="00753CFD" w:rsidRDefault="00FE48BF" w:rsidP="00FE48BF">
            <w:pPr>
              <w:rPr>
                <w:rFonts w:cs="Calibri"/>
              </w:rPr>
            </w:pPr>
            <w:r w:rsidRPr="00753CFD">
              <w:rPr>
                <w:rFonts w:cs="Calibri"/>
              </w:rPr>
              <w:t>Identify the benefits of teaching children about agriculture and exposing them to a variety of foods.</w:t>
            </w:r>
          </w:p>
          <w:p w14:paraId="665890EE" w14:textId="77777777" w:rsidR="00FE48BF" w:rsidRPr="00753CFD" w:rsidRDefault="00FE48BF" w:rsidP="00FE48BF">
            <w:pPr>
              <w:rPr>
                <w:rFonts w:cs="Calibri"/>
              </w:rPr>
            </w:pPr>
          </w:p>
          <w:p w14:paraId="6EBCF1F8" w14:textId="77777777" w:rsidR="00FE48BF" w:rsidRPr="00753CFD" w:rsidRDefault="00FE48BF" w:rsidP="00FE48BF">
            <w:pPr>
              <w:rPr>
                <w:rFonts w:cs="Calibri"/>
                <w:b/>
                <w:bCs/>
              </w:rPr>
            </w:pPr>
            <w:r w:rsidRPr="00753CFD">
              <w:rPr>
                <w:rFonts w:cs="Calibri"/>
                <w:b/>
                <w:bCs/>
              </w:rPr>
              <w:t>Readings, Assignments and Participation:</w:t>
            </w:r>
          </w:p>
          <w:p w14:paraId="619BAC6E" w14:textId="77777777" w:rsidR="00FE48BF" w:rsidRPr="00753CFD" w:rsidRDefault="00FE48BF" w:rsidP="00FE48BF">
            <w:pPr>
              <w:numPr>
                <w:ilvl w:val="0"/>
                <w:numId w:val="16"/>
              </w:numPr>
              <w:rPr>
                <w:rFonts w:cs="Calibri"/>
              </w:rPr>
            </w:pPr>
            <w:r w:rsidRPr="00753CFD">
              <w:rPr>
                <w:rFonts w:cs="Calibri"/>
              </w:rPr>
              <w:t>Welcome and Introductions: Post an introduction in the Student Intro’s blog in Canvas and meet the instructor and each participant (5 points).</w:t>
            </w:r>
          </w:p>
          <w:p w14:paraId="2C32E309" w14:textId="07137C11" w:rsidR="00FE48BF" w:rsidRPr="00753CFD" w:rsidRDefault="00FE48BF" w:rsidP="00FE48BF">
            <w:pPr>
              <w:numPr>
                <w:ilvl w:val="0"/>
                <w:numId w:val="16"/>
              </w:numPr>
              <w:rPr>
                <w:rFonts w:cs="Calibri"/>
              </w:rPr>
            </w:pPr>
            <w:r w:rsidRPr="00753CFD">
              <w:rPr>
                <w:rFonts w:cs="Calibri"/>
              </w:rPr>
              <w:t>Watch a set of videos that cover exposing children to where food comes from, then respond to prompts. (</w:t>
            </w:r>
            <w:r w:rsidR="00AA1FBF">
              <w:rPr>
                <w:rFonts w:cs="Calibri"/>
              </w:rPr>
              <w:t xml:space="preserve">Activity 1 - </w:t>
            </w:r>
            <w:r w:rsidRPr="00753CFD">
              <w:rPr>
                <w:rFonts w:cs="Calibri"/>
              </w:rPr>
              <w:t>10 points).</w:t>
            </w:r>
          </w:p>
          <w:p w14:paraId="373C9967" w14:textId="72C703F3" w:rsidR="00FE48BF" w:rsidRPr="00753CFD" w:rsidRDefault="00FE48BF" w:rsidP="00FE48BF">
            <w:pPr>
              <w:numPr>
                <w:ilvl w:val="0"/>
                <w:numId w:val="16"/>
              </w:numPr>
              <w:rPr>
                <w:rFonts w:cs="Calibri"/>
              </w:rPr>
            </w:pPr>
            <w:r w:rsidRPr="00753CFD">
              <w:rPr>
                <w:rFonts w:cs="Calibri"/>
              </w:rPr>
              <w:t>Read the fact sheet on Benefits of Farm to School, then identify at least four benefits of this program. (</w:t>
            </w:r>
            <w:r w:rsidR="00AA1FBF">
              <w:rPr>
                <w:rFonts w:cs="Calibri"/>
              </w:rPr>
              <w:t xml:space="preserve">Activity 2 - </w:t>
            </w:r>
            <w:r w:rsidRPr="00753CFD">
              <w:rPr>
                <w:rFonts w:cs="Calibri"/>
              </w:rPr>
              <w:t>10 points)</w:t>
            </w:r>
          </w:p>
          <w:p w14:paraId="2AD5C2AF" w14:textId="77777777" w:rsidR="00FE48BF" w:rsidRPr="00753CFD" w:rsidRDefault="00FE48BF" w:rsidP="00FE48BF">
            <w:pPr>
              <w:numPr>
                <w:ilvl w:val="0"/>
                <w:numId w:val="16"/>
              </w:numPr>
              <w:rPr>
                <w:rFonts w:cs="Calibri"/>
              </w:rPr>
            </w:pPr>
            <w:r w:rsidRPr="00753CFD">
              <w:rPr>
                <w:rFonts w:cs="Calibri"/>
              </w:rPr>
              <w:t>Complete online readings posted in Canvas and participate in class discussion exploring the</w:t>
            </w:r>
          </w:p>
          <w:p w14:paraId="659A8B3D" w14:textId="77777777" w:rsidR="00FE48BF" w:rsidRPr="00753CFD" w:rsidRDefault="00FE48BF" w:rsidP="00ED11F3">
            <w:pPr>
              <w:ind w:left="720"/>
              <w:rPr>
                <w:rFonts w:cs="Calibri"/>
              </w:rPr>
            </w:pPr>
            <w:r w:rsidRPr="00753CFD">
              <w:rPr>
                <w:rFonts w:cs="Calibri"/>
              </w:rPr>
              <w:t>benefits of increasing food literacy among children (5 points).</w:t>
            </w:r>
          </w:p>
        </w:tc>
      </w:tr>
      <w:tr w:rsidR="00FE48BF" w14:paraId="01942384" w14:textId="77777777" w:rsidTr="00FE48BF">
        <w:trPr>
          <w:trHeight w:val="270"/>
        </w:trPr>
        <w:tc>
          <w:tcPr>
            <w:tcW w:w="9359" w:type="dxa"/>
            <w:tcBorders>
              <w:top w:val="single" w:sz="4" w:space="0" w:color="000000"/>
              <w:left w:val="single" w:sz="4" w:space="0" w:color="000000"/>
              <w:bottom w:val="single" w:sz="4" w:space="0" w:color="000000"/>
              <w:right w:val="single" w:sz="4" w:space="0" w:color="000000"/>
            </w:tcBorders>
          </w:tcPr>
          <w:p w14:paraId="4CB0D845" w14:textId="77777777" w:rsidR="00FE48BF" w:rsidRPr="00753CFD" w:rsidRDefault="00FE48BF" w:rsidP="00FE48BF">
            <w:pPr>
              <w:rPr>
                <w:rFonts w:cs="Calibri"/>
                <w:b/>
                <w:bCs/>
              </w:rPr>
            </w:pPr>
            <w:r w:rsidRPr="00753CFD">
              <w:rPr>
                <w:rFonts w:cs="Calibri"/>
                <w:b/>
                <w:bCs/>
              </w:rPr>
              <w:t>Week #2 Topic:</w:t>
            </w:r>
          </w:p>
          <w:p w14:paraId="3765B8CB" w14:textId="77777777" w:rsidR="00FE48BF" w:rsidRPr="00753CFD" w:rsidRDefault="00FE48BF" w:rsidP="00FE48BF">
            <w:pPr>
              <w:rPr>
                <w:rFonts w:cs="Calibri"/>
              </w:rPr>
            </w:pPr>
            <w:r w:rsidRPr="00753CFD">
              <w:rPr>
                <w:rFonts w:cs="Calibri"/>
              </w:rPr>
              <w:t>The Impact of Farm to School</w:t>
            </w:r>
          </w:p>
          <w:p w14:paraId="546F0289" w14:textId="77777777" w:rsidR="00FE48BF" w:rsidRPr="00753CFD" w:rsidRDefault="00FE48BF" w:rsidP="00FE48BF">
            <w:pPr>
              <w:rPr>
                <w:rFonts w:cs="Calibri"/>
              </w:rPr>
            </w:pPr>
          </w:p>
          <w:p w14:paraId="41C123DA" w14:textId="77777777" w:rsidR="00FE48BF" w:rsidRPr="00753CFD" w:rsidRDefault="00FE48BF" w:rsidP="00FE48BF">
            <w:pPr>
              <w:rPr>
                <w:rFonts w:cs="Calibri"/>
                <w:b/>
                <w:bCs/>
              </w:rPr>
            </w:pPr>
            <w:r w:rsidRPr="00753CFD">
              <w:rPr>
                <w:rFonts w:cs="Calibri"/>
                <w:b/>
                <w:bCs/>
              </w:rPr>
              <w:t>Course Objectives:</w:t>
            </w:r>
          </w:p>
          <w:p w14:paraId="2989331F" w14:textId="77777777" w:rsidR="00FE48BF" w:rsidRPr="00753CFD" w:rsidRDefault="00FE48BF" w:rsidP="00FE48BF">
            <w:pPr>
              <w:rPr>
                <w:rFonts w:cs="Calibri"/>
              </w:rPr>
            </w:pPr>
            <w:r w:rsidRPr="00753CFD">
              <w:rPr>
                <w:rFonts w:cs="Calibri"/>
              </w:rPr>
              <w:t>Identify the steps involved in the farm-to-plate process for conventional food items.</w:t>
            </w:r>
          </w:p>
          <w:p w14:paraId="0F7AE656" w14:textId="77777777" w:rsidR="00FE48BF" w:rsidRPr="00753CFD" w:rsidRDefault="00FE48BF" w:rsidP="00FE48BF">
            <w:pPr>
              <w:rPr>
                <w:rFonts w:cs="Calibri"/>
              </w:rPr>
            </w:pPr>
            <w:r w:rsidRPr="00753CFD">
              <w:rPr>
                <w:rFonts w:cs="Calibri"/>
              </w:rPr>
              <w:t>Describe the importance of eating locally and the positive impacts of Farm to School programs around the country.</w:t>
            </w:r>
          </w:p>
          <w:p w14:paraId="78E31BF3" w14:textId="77777777" w:rsidR="00FE48BF" w:rsidRPr="00753CFD" w:rsidRDefault="00FE48BF" w:rsidP="00FE48BF">
            <w:pPr>
              <w:rPr>
                <w:rFonts w:cs="Calibri"/>
              </w:rPr>
            </w:pPr>
          </w:p>
          <w:p w14:paraId="3BB427A6" w14:textId="77777777" w:rsidR="00FE48BF" w:rsidRPr="00753CFD" w:rsidRDefault="00FE48BF" w:rsidP="00FE48BF">
            <w:pPr>
              <w:rPr>
                <w:rFonts w:cs="Calibri"/>
                <w:b/>
                <w:bCs/>
              </w:rPr>
            </w:pPr>
            <w:r w:rsidRPr="00753CFD">
              <w:rPr>
                <w:rFonts w:cs="Calibri"/>
                <w:b/>
                <w:bCs/>
              </w:rPr>
              <w:t>Readings, Assignments and Participation:</w:t>
            </w:r>
          </w:p>
          <w:p w14:paraId="0961D437" w14:textId="2FBB945D" w:rsidR="00FE48BF" w:rsidRPr="00753CFD" w:rsidRDefault="00FE48BF" w:rsidP="00FE48BF">
            <w:pPr>
              <w:numPr>
                <w:ilvl w:val="0"/>
                <w:numId w:val="24"/>
              </w:numPr>
              <w:rPr>
                <w:rFonts w:cs="Calibri"/>
              </w:rPr>
            </w:pPr>
            <w:r w:rsidRPr="00753CFD">
              <w:rPr>
                <w:rFonts w:cs="Calibri"/>
              </w:rPr>
              <w:t>Explore the process of farm to plate for common food products, such as canned tomato sauce, using the ‘Farm to Plate’ assignment posted in Canvas. Consider the steps we take for granted and how children can learn to appreciate foods by understanding where they come from. (</w:t>
            </w:r>
            <w:r w:rsidR="007A400D">
              <w:rPr>
                <w:rFonts w:cs="Calibri"/>
              </w:rPr>
              <w:t xml:space="preserve">Activity 3 - </w:t>
            </w:r>
            <w:r w:rsidRPr="00753CFD">
              <w:rPr>
                <w:rFonts w:cs="Calibri"/>
              </w:rPr>
              <w:t>10 points)</w:t>
            </w:r>
          </w:p>
          <w:p w14:paraId="0916EB58" w14:textId="77777777" w:rsidR="00FE48BF" w:rsidRPr="00753CFD" w:rsidRDefault="00FE48BF" w:rsidP="00FE48BF">
            <w:pPr>
              <w:numPr>
                <w:ilvl w:val="0"/>
                <w:numId w:val="24"/>
              </w:numPr>
              <w:rPr>
                <w:rFonts w:cs="Calibri"/>
              </w:rPr>
            </w:pPr>
            <w:r w:rsidRPr="00753CFD">
              <w:rPr>
                <w:rFonts w:cs="Calibri"/>
              </w:rPr>
              <w:t>Read PowerPoint ‘Where and When Does Food Grow’ posted in Canvas. Watch the short videos and complete short quiz: ‘Why Eat Local’. (10 points)</w:t>
            </w:r>
          </w:p>
          <w:p w14:paraId="4F4F4CA2" w14:textId="77777777" w:rsidR="00FE48BF" w:rsidRPr="00753CFD" w:rsidRDefault="00FE48BF" w:rsidP="00FE48BF">
            <w:pPr>
              <w:numPr>
                <w:ilvl w:val="0"/>
                <w:numId w:val="24"/>
              </w:numPr>
              <w:rPr>
                <w:rFonts w:cs="Calibri"/>
              </w:rPr>
            </w:pPr>
            <w:r w:rsidRPr="00753CFD">
              <w:rPr>
                <w:rFonts w:cs="Calibri"/>
              </w:rPr>
              <w:t>Research an existing Farm to School or food literacy program in the U.S. and identify the positive impacts, as well as challenges, according to assignment instructions. (20 points)</w:t>
            </w:r>
          </w:p>
          <w:p w14:paraId="303BCF80" w14:textId="77777777" w:rsidR="00FE48BF" w:rsidRPr="00753CFD" w:rsidRDefault="00FE48BF" w:rsidP="00FE48BF">
            <w:pPr>
              <w:numPr>
                <w:ilvl w:val="0"/>
                <w:numId w:val="24"/>
              </w:numPr>
              <w:rPr>
                <w:rFonts w:cs="Calibri"/>
              </w:rPr>
            </w:pPr>
            <w:r w:rsidRPr="00753CFD">
              <w:rPr>
                <w:rFonts w:cs="Calibri"/>
              </w:rPr>
              <w:t>In the class discussion board, post your assignment. Respond to two classmates and to anyone who responds to your post. (5 points)</w:t>
            </w:r>
          </w:p>
        </w:tc>
      </w:tr>
      <w:tr w:rsidR="00FE48BF" w14:paraId="7081EAB5" w14:textId="77777777" w:rsidTr="00753CFD">
        <w:trPr>
          <w:cantSplit/>
          <w:trHeight w:val="270"/>
        </w:trPr>
        <w:tc>
          <w:tcPr>
            <w:tcW w:w="9359" w:type="dxa"/>
            <w:tcBorders>
              <w:top w:val="single" w:sz="4" w:space="0" w:color="000000"/>
              <w:left w:val="single" w:sz="4" w:space="0" w:color="000000"/>
              <w:bottom w:val="single" w:sz="4" w:space="0" w:color="000000"/>
              <w:right w:val="single" w:sz="4" w:space="0" w:color="000000"/>
            </w:tcBorders>
          </w:tcPr>
          <w:p w14:paraId="2B233368" w14:textId="77777777" w:rsidR="00FE48BF" w:rsidRPr="00753CFD" w:rsidRDefault="00FE48BF" w:rsidP="00FE48BF">
            <w:pPr>
              <w:rPr>
                <w:rFonts w:cs="Calibri"/>
                <w:b/>
                <w:bCs/>
              </w:rPr>
            </w:pPr>
            <w:r w:rsidRPr="00753CFD">
              <w:rPr>
                <w:rFonts w:cs="Calibri"/>
                <w:b/>
                <w:bCs/>
              </w:rPr>
              <w:lastRenderedPageBreak/>
              <w:t>Week #3 Topic:</w:t>
            </w:r>
          </w:p>
          <w:p w14:paraId="0077D5F5" w14:textId="77777777" w:rsidR="00FE48BF" w:rsidRPr="00753CFD" w:rsidRDefault="00FE48BF" w:rsidP="00FE48BF">
            <w:pPr>
              <w:rPr>
                <w:rFonts w:cs="Calibri"/>
              </w:rPr>
            </w:pPr>
            <w:r w:rsidRPr="00753CFD">
              <w:rPr>
                <w:rFonts w:cs="Calibri"/>
              </w:rPr>
              <w:t>Where can I look for support?</w:t>
            </w:r>
          </w:p>
          <w:p w14:paraId="1057C753" w14:textId="77777777" w:rsidR="00FE48BF" w:rsidRPr="00753CFD" w:rsidRDefault="00FE48BF" w:rsidP="00FE48BF">
            <w:pPr>
              <w:rPr>
                <w:rFonts w:cs="Calibri"/>
              </w:rPr>
            </w:pPr>
          </w:p>
          <w:p w14:paraId="1286768A" w14:textId="77777777" w:rsidR="00FE48BF" w:rsidRPr="00753CFD" w:rsidRDefault="00FE48BF" w:rsidP="00FE48BF">
            <w:pPr>
              <w:rPr>
                <w:rFonts w:cs="Calibri"/>
                <w:b/>
                <w:bCs/>
              </w:rPr>
            </w:pPr>
            <w:r w:rsidRPr="00753CFD">
              <w:rPr>
                <w:rFonts w:cs="Calibri"/>
                <w:b/>
                <w:bCs/>
              </w:rPr>
              <w:t>Course Objectives:</w:t>
            </w:r>
          </w:p>
          <w:p w14:paraId="4B7E3604" w14:textId="77777777" w:rsidR="00FE48BF" w:rsidRPr="00753CFD" w:rsidRDefault="00FE48BF" w:rsidP="00FE48BF">
            <w:pPr>
              <w:rPr>
                <w:rFonts w:cs="Calibri"/>
              </w:rPr>
            </w:pPr>
            <w:r w:rsidRPr="00753CFD">
              <w:rPr>
                <w:rFonts w:cs="Calibri"/>
              </w:rPr>
              <w:t>Explore online resources which support increasing food literacy among school-aged children.</w:t>
            </w:r>
          </w:p>
          <w:p w14:paraId="43EB25E6" w14:textId="77777777" w:rsidR="0090357A" w:rsidRPr="00753CFD" w:rsidRDefault="0090357A" w:rsidP="00FE48BF">
            <w:pPr>
              <w:rPr>
                <w:rFonts w:cs="Calibri"/>
              </w:rPr>
            </w:pPr>
          </w:p>
          <w:p w14:paraId="2F19B85B" w14:textId="77777777" w:rsidR="00FE48BF" w:rsidRPr="00753CFD" w:rsidRDefault="00FE48BF" w:rsidP="00FE48BF">
            <w:pPr>
              <w:rPr>
                <w:rFonts w:cs="Calibri"/>
                <w:b/>
                <w:bCs/>
              </w:rPr>
            </w:pPr>
            <w:r w:rsidRPr="00753CFD">
              <w:rPr>
                <w:rFonts w:cs="Calibri"/>
                <w:b/>
                <w:bCs/>
              </w:rPr>
              <w:t>Readings, Assignments and Participation:</w:t>
            </w:r>
          </w:p>
          <w:p w14:paraId="1F1251D4" w14:textId="30D23440" w:rsidR="00FE48BF" w:rsidRDefault="00FE48BF" w:rsidP="00FE48BF">
            <w:pPr>
              <w:numPr>
                <w:ilvl w:val="0"/>
                <w:numId w:val="25"/>
              </w:numPr>
              <w:rPr>
                <w:rFonts w:cs="Calibri"/>
              </w:rPr>
            </w:pPr>
            <w:r w:rsidRPr="00753CFD">
              <w:rPr>
                <w:rFonts w:cs="Calibri"/>
              </w:rPr>
              <w:t>After reading the articles posted in Canvas, identify food literacy supporters and sponsors. Describe the steps needed to receive support and/or funding in your school. (</w:t>
            </w:r>
            <w:r w:rsidR="007D1AA2">
              <w:rPr>
                <w:rFonts w:cs="Calibri"/>
              </w:rPr>
              <w:t xml:space="preserve">Assignment 1 - </w:t>
            </w:r>
            <w:r w:rsidRPr="00753CFD">
              <w:rPr>
                <w:rFonts w:cs="Calibri"/>
              </w:rPr>
              <w:t>10 points)</w:t>
            </w:r>
          </w:p>
          <w:p w14:paraId="527BF088" w14:textId="36E75963" w:rsidR="007D1AA2" w:rsidRPr="007D1AA2" w:rsidRDefault="007D1AA2" w:rsidP="007D1AA2">
            <w:pPr>
              <w:numPr>
                <w:ilvl w:val="0"/>
                <w:numId w:val="25"/>
              </w:numPr>
              <w:rPr>
                <w:rFonts w:cs="Calibri"/>
              </w:rPr>
            </w:pPr>
            <w:r w:rsidRPr="00753CFD">
              <w:rPr>
                <w:rFonts w:cs="Calibri"/>
              </w:rPr>
              <w:t>Investigate the food literacy and agriculture resources, for educators, including curriculum, posted in Canvas. Using the assignment instructions, plan at least two activities which would enhance food literacy among students in your school. (</w:t>
            </w:r>
            <w:r>
              <w:rPr>
                <w:rFonts w:cs="Calibri"/>
              </w:rPr>
              <w:t xml:space="preserve">Assignment 2 - </w:t>
            </w:r>
            <w:r w:rsidRPr="00753CFD">
              <w:rPr>
                <w:rFonts w:cs="Calibri"/>
              </w:rPr>
              <w:t>20 points)</w:t>
            </w:r>
          </w:p>
          <w:p w14:paraId="1CD9F468" w14:textId="77777777" w:rsidR="00FE48BF" w:rsidRPr="00753CFD" w:rsidRDefault="00FE48BF" w:rsidP="00FE48BF">
            <w:pPr>
              <w:numPr>
                <w:ilvl w:val="0"/>
                <w:numId w:val="25"/>
              </w:numPr>
              <w:rPr>
                <w:rFonts w:cs="Calibri"/>
              </w:rPr>
            </w:pPr>
            <w:r w:rsidRPr="00753CFD">
              <w:rPr>
                <w:rFonts w:cs="Calibri"/>
              </w:rPr>
              <w:t>Using the class discussion board prompt, respond with solutions to the barriers in creating a food literacy initiative at your school. Read and respond to at least two of your classmates and to anyone who responds to your post. (10 points)</w:t>
            </w:r>
          </w:p>
        </w:tc>
      </w:tr>
      <w:tr w:rsidR="00FE48BF" w14:paraId="2E816EB3" w14:textId="77777777" w:rsidTr="00FE48BF">
        <w:trPr>
          <w:trHeight w:val="270"/>
        </w:trPr>
        <w:tc>
          <w:tcPr>
            <w:tcW w:w="9359" w:type="dxa"/>
            <w:tcBorders>
              <w:top w:val="single" w:sz="4" w:space="0" w:color="000000"/>
              <w:left w:val="single" w:sz="4" w:space="0" w:color="000000"/>
              <w:bottom w:val="single" w:sz="4" w:space="0" w:color="000000"/>
              <w:right w:val="single" w:sz="4" w:space="0" w:color="000000"/>
            </w:tcBorders>
          </w:tcPr>
          <w:p w14:paraId="4316130C" w14:textId="77777777" w:rsidR="00FE48BF" w:rsidRPr="00753CFD" w:rsidRDefault="00FE48BF" w:rsidP="00FE48BF">
            <w:pPr>
              <w:rPr>
                <w:rFonts w:cs="Calibri"/>
                <w:b/>
                <w:bCs/>
              </w:rPr>
            </w:pPr>
            <w:r w:rsidRPr="00753CFD">
              <w:rPr>
                <w:rFonts w:cs="Calibri"/>
                <w:b/>
                <w:bCs/>
              </w:rPr>
              <w:t>Week #4 Topic:</w:t>
            </w:r>
          </w:p>
          <w:p w14:paraId="40E57F69" w14:textId="77777777" w:rsidR="00FE48BF" w:rsidRPr="00753CFD" w:rsidRDefault="00FE48BF" w:rsidP="00FE48BF">
            <w:pPr>
              <w:rPr>
                <w:rFonts w:cs="Calibri"/>
              </w:rPr>
            </w:pPr>
            <w:r w:rsidRPr="00753CFD">
              <w:rPr>
                <w:rFonts w:cs="Calibri"/>
              </w:rPr>
              <w:t>Food Literacy Program Proposal for Your School</w:t>
            </w:r>
          </w:p>
          <w:p w14:paraId="3F55C6FF" w14:textId="77777777" w:rsidR="00FE48BF" w:rsidRPr="00753CFD" w:rsidRDefault="00FE48BF" w:rsidP="00FE48BF">
            <w:pPr>
              <w:rPr>
                <w:rFonts w:cs="Calibri"/>
              </w:rPr>
            </w:pPr>
          </w:p>
          <w:p w14:paraId="58BFF509" w14:textId="77777777" w:rsidR="00FE48BF" w:rsidRPr="00753CFD" w:rsidRDefault="00FE48BF" w:rsidP="00FE48BF">
            <w:pPr>
              <w:rPr>
                <w:rFonts w:cs="Calibri"/>
                <w:b/>
                <w:bCs/>
              </w:rPr>
            </w:pPr>
            <w:r w:rsidRPr="00753CFD">
              <w:rPr>
                <w:rFonts w:cs="Calibri"/>
                <w:b/>
                <w:bCs/>
              </w:rPr>
              <w:t>Course Objectives:</w:t>
            </w:r>
          </w:p>
          <w:p w14:paraId="57283049" w14:textId="77777777" w:rsidR="00FE48BF" w:rsidRPr="00753CFD" w:rsidRDefault="00FE48BF" w:rsidP="00FE48BF">
            <w:pPr>
              <w:rPr>
                <w:rFonts w:cs="Calibri"/>
              </w:rPr>
            </w:pPr>
            <w:r w:rsidRPr="00753CFD">
              <w:rPr>
                <w:rFonts w:cs="Calibri"/>
              </w:rPr>
              <w:t>Develop and share a plan-of-action to integrate food literacy into your school and/or district based on the criteria provided.</w:t>
            </w:r>
          </w:p>
          <w:p w14:paraId="3BD14E71" w14:textId="77777777" w:rsidR="00FE48BF" w:rsidRPr="00753CFD" w:rsidRDefault="00FE48BF" w:rsidP="00FE48BF">
            <w:pPr>
              <w:rPr>
                <w:rFonts w:cs="Calibri"/>
              </w:rPr>
            </w:pPr>
          </w:p>
          <w:p w14:paraId="67BB0A6F" w14:textId="77777777" w:rsidR="00FE48BF" w:rsidRPr="00753CFD" w:rsidRDefault="00FE48BF" w:rsidP="00FE48BF">
            <w:pPr>
              <w:rPr>
                <w:rFonts w:cs="Calibri"/>
                <w:b/>
                <w:bCs/>
              </w:rPr>
            </w:pPr>
            <w:r w:rsidRPr="00753CFD">
              <w:rPr>
                <w:rFonts w:cs="Calibri"/>
                <w:b/>
                <w:bCs/>
              </w:rPr>
              <w:t>Readings, Assignments and Participation:</w:t>
            </w:r>
          </w:p>
          <w:p w14:paraId="0D8C25CF" w14:textId="77777777" w:rsidR="00FE48BF" w:rsidRPr="00753CFD" w:rsidRDefault="00FE48BF" w:rsidP="00FE48BF">
            <w:pPr>
              <w:numPr>
                <w:ilvl w:val="0"/>
                <w:numId w:val="26"/>
              </w:numPr>
              <w:rPr>
                <w:rFonts w:cs="Calibri"/>
              </w:rPr>
            </w:pPr>
            <w:r w:rsidRPr="00753CFD">
              <w:rPr>
                <w:rFonts w:cs="Calibri"/>
              </w:rPr>
              <w:t>Create and professionally present in Canvas your final food literacy proposal based on the project guidelines and identify: what objectives does your event/class aim to achieve; when and where will it take place, who will you collaborate with, how will you receive funding and/or support, how will you ensure sustainability of the initiative? (40 points)</w:t>
            </w:r>
          </w:p>
          <w:p w14:paraId="549335BD" w14:textId="77777777" w:rsidR="00FE48BF" w:rsidRPr="00753CFD" w:rsidRDefault="00FE48BF" w:rsidP="00FE48BF">
            <w:pPr>
              <w:numPr>
                <w:ilvl w:val="0"/>
                <w:numId w:val="26"/>
              </w:numPr>
              <w:rPr>
                <w:rFonts w:cs="Calibri"/>
              </w:rPr>
            </w:pPr>
            <w:r w:rsidRPr="00753CFD">
              <w:rPr>
                <w:rFonts w:cs="Calibri"/>
              </w:rPr>
              <w:t>Review all students’ proposals, and provide feedback based on what you have learned from the readings and resources explored in this course. (10 points)</w:t>
            </w:r>
          </w:p>
        </w:tc>
      </w:tr>
    </w:tbl>
    <w:p w14:paraId="3680971B" w14:textId="77777777" w:rsidR="00264456" w:rsidRPr="00753CFD" w:rsidRDefault="00264456">
      <w:pPr>
        <w:pStyle w:val="BodyText"/>
        <w:kinsoku w:val="0"/>
        <w:overflowPunct w:val="0"/>
        <w:spacing w:before="223"/>
        <w:ind w:left="0"/>
        <w:rPr>
          <w:rFonts w:cs="Calibri"/>
        </w:rPr>
      </w:pPr>
    </w:p>
    <w:p w14:paraId="7E31A49F" w14:textId="77777777" w:rsidR="0090357A" w:rsidRPr="00045C44" w:rsidRDefault="0090357A" w:rsidP="00045C44">
      <w:pPr>
        <w:pStyle w:val="Heading1"/>
      </w:pPr>
      <w:r w:rsidRPr="00045C44">
        <w:t>Academic Honesty</w:t>
      </w:r>
    </w:p>
    <w:p w14:paraId="51856258" w14:textId="77777777" w:rsidR="0090357A" w:rsidRPr="0090357A" w:rsidRDefault="0090357A" w:rsidP="0090357A"/>
    <w:p w14:paraId="051AAA1B" w14:textId="77777777" w:rsidR="0090357A" w:rsidRPr="0090357A" w:rsidRDefault="0090357A" w:rsidP="00045C44">
      <w:pPr>
        <w:rPr>
          <w:u w:val="single"/>
        </w:rPr>
      </w:pPr>
      <w:r w:rsidRPr="0090357A">
        <w:t xml:space="preserve">Students are expected to maintain high standards of academic honesty and scholarly practice as stated in the </w:t>
      </w:r>
      <w:hyperlink r:id="rId16" w:anchor="academic-honest-policy" w:history="1">
        <w:r w:rsidRPr="0090357A">
          <w:rPr>
            <w:rStyle w:val="Hyperlink"/>
          </w:rPr>
          <w:t>University’s Academic Honesty Policy</w:t>
        </w:r>
      </w:hyperlink>
      <w:r w:rsidRPr="0090357A">
        <w:t>. Students are expected to complete work on their own unless assigned a group project.  Additionally, students should not share answers from exams or use AI to generate submitted answers or text.</w:t>
      </w:r>
    </w:p>
    <w:p w14:paraId="6AFC8301" w14:textId="77777777" w:rsidR="0090357A" w:rsidRPr="0090357A" w:rsidRDefault="0090357A" w:rsidP="0090357A">
      <w:pPr>
        <w:pStyle w:val="Heading1"/>
      </w:pPr>
    </w:p>
    <w:p w14:paraId="743ABC37" w14:textId="77777777" w:rsidR="0090357A" w:rsidRPr="00045C44" w:rsidRDefault="0090357A" w:rsidP="00045C44">
      <w:pPr>
        <w:pStyle w:val="Heading1"/>
      </w:pPr>
      <w:r w:rsidRPr="00045C44">
        <w:t>Accommodation Statement for Special Needs Students</w:t>
      </w:r>
    </w:p>
    <w:p w14:paraId="0C5377C1" w14:textId="77777777" w:rsidR="0090357A" w:rsidRPr="0090357A" w:rsidRDefault="0090357A" w:rsidP="0090357A"/>
    <w:p w14:paraId="7925DEA2" w14:textId="77777777" w:rsidR="0090357A" w:rsidRPr="0090357A" w:rsidRDefault="0090357A" w:rsidP="00045C44">
      <w:pPr>
        <w:rPr>
          <w:lang w:val="en"/>
        </w:rPr>
      </w:pPr>
      <w:r w:rsidRPr="0090357A">
        <w:rPr>
          <w:lang w:val="en"/>
        </w:rPr>
        <w:t xml:space="preserve">Framingham State University offers equal opportunities to all qualified students, including those with disabilities and impairments. The University is committed to making reasonable accommodations as are necessary to ensure that its programs and activities do not discriminate, or have the effect of discriminating, </w:t>
      </w:r>
      <w:proofErr w:type="gramStart"/>
      <w:r w:rsidRPr="0090357A">
        <w:rPr>
          <w:lang w:val="en"/>
        </w:rPr>
        <w:t>on the basis of</w:t>
      </w:r>
      <w:proofErr w:type="gramEnd"/>
      <w:r w:rsidRPr="0090357A">
        <w:rPr>
          <w:lang w:val="en"/>
        </w:rPr>
        <w:t xml:space="preserve"> disability. Academic Support serves students with learning and psychiatric disabilities as well as students with visual, mobility and hearing impairments. For further information about this, please visit the </w:t>
      </w:r>
      <w:hyperlink r:id="rId17" w:history="1">
        <w:r w:rsidRPr="0090357A">
          <w:rPr>
            <w:rStyle w:val="Hyperlink"/>
            <w:lang w:val="en"/>
          </w:rPr>
          <w:t>website</w:t>
        </w:r>
      </w:hyperlink>
      <w:r w:rsidRPr="0090357A">
        <w:rPr>
          <w:lang w:val="en"/>
        </w:rPr>
        <w:t xml:space="preserve"> at </w:t>
      </w:r>
      <w:r w:rsidRPr="0090357A">
        <w:t xml:space="preserve">or </w:t>
      </w:r>
      <w:r w:rsidRPr="0090357A">
        <w:rPr>
          <w:lang w:val="en"/>
        </w:rPr>
        <w:t xml:space="preserve">contact Ms. LaDonna Bridges, </w:t>
      </w:r>
      <w:r w:rsidRPr="0090357A">
        <w:t>Director of Academic Support/Disability Services,</w:t>
      </w:r>
      <w:r w:rsidRPr="0090357A">
        <w:rPr>
          <w:lang w:val="en"/>
        </w:rPr>
        <w:t xml:space="preserve"> in the Center for Academic Support and Advising (CASA) at 508-626-4906 or </w:t>
      </w:r>
      <w:hyperlink r:id="rId18" w:history="1">
        <w:r w:rsidRPr="0090357A">
          <w:rPr>
            <w:rStyle w:val="Hyperlink"/>
            <w:b/>
            <w:lang w:val="en"/>
          </w:rPr>
          <w:t>lbridges@framingham.edu</w:t>
        </w:r>
      </w:hyperlink>
      <w:r w:rsidRPr="0090357A">
        <w:rPr>
          <w:lang w:val="en"/>
        </w:rPr>
        <w:t>.</w:t>
      </w:r>
    </w:p>
    <w:p w14:paraId="3CDADD8B" w14:textId="77777777" w:rsidR="0090357A" w:rsidRPr="0090357A" w:rsidRDefault="0090357A" w:rsidP="0090357A">
      <w:pPr>
        <w:pStyle w:val="Heading1"/>
        <w:rPr>
          <w:lang w:val="en"/>
        </w:rPr>
      </w:pPr>
    </w:p>
    <w:p w14:paraId="3371FE88" w14:textId="77777777" w:rsidR="0090357A" w:rsidRPr="00045C44" w:rsidRDefault="0090357A" w:rsidP="00045C44">
      <w:pPr>
        <w:pStyle w:val="Heading1"/>
      </w:pPr>
      <w:r w:rsidRPr="00045C44">
        <w:t>FSU Notice of Non-Discrimination and Diversity</w:t>
      </w:r>
    </w:p>
    <w:p w14:paraId="373E6380" w14:textId="77777777" w:rsidR="0090357A" w:rsidRPr="0090357A" w:rsidRDefault="0090357A" w:rsidP="0090357A">
      <w:pPr>
        <w:rPr>
          <w:lang w:val="en"/>
        </w:rPr>
      </w:pPr>
    </w:p>
    <w:p w14:paraId="6F7BF2E6" w14:textId="77777777" w:rsidR="0090357A" w:rsidRPr="00045C44" w:rsidRDefault="0090357A" w:rsidP="00045C44">
      <w:pPr>
        <w:pStyle w:val="Text"/>
      </w:pPr>
      <w:r w:rsidRPr="00045C44">
        <w:t xml:space="preserve">Framingham State University is committed to a policy of non-discrimination, equal opportunity, diversity, and affirmative action. The University </w:t>
      </w:r>
      <w:proofErr w:type="gramStart"/>
      <w:r w:rsidRPr="00045C44">
        <w:t>is dedicated to providing</w:t>
      </w:r>
      <w:proofErr w:type="gramEnd"/>
      <w:r w:rsidRPr="00045C44">
        <w:t xml:space="preserve"> educational, working, and living environments that value the diverse backgrounds of all people.   Furthermore, the Massachusetts Civil Rights Act ("MCRA," </w:t>
      </w:r>
      <w:hyperlink r:id="rId19" w:history="1">
        <w:r w:rsidRPr="00045C44">
          <w:t>M.G.L. c. 12, §§ 11H</w:t>
        </w:r>
      </w:hyperlink>
      <w:r w:rsidRPr="00045C44">
        <w:t>, </w:t>
      </w:r>
      <w:hyperlink r:id="rId20" w:history="1">
        <w:r w:rsidRPr="00045C44">
          <w:t>11I</w:t>
        </w:r>
      </w:hyperlink>
      <w:r w:rsidRPr="00045C44">
        <w:t>, </w:t>
      </w:r>
      <w:hyperlink r:id="rId21" w:history="1">
        <w:r w:rsidRPr="00045C44">
          <w:t>11J</w:t>
        </w:r>
      </w:hyperlink>
      <w:r w:rsidRPr="00045C44">
        <w:t>) protects the rights of all residents of and visitors to Massachusetts to be free from bias-motivated threats, intimidation, and coercion that interfere with their civil rights. The MCRA protects the right to attend school, live peacefully, and enjoy other basic rights.</w:t>
      </w:r>
    </w:p>
    <w:p w14:paraId="012253C0" w14:textId="77777777" w:rsidR="0090357A" w:rsidRDefault="0090357A" w:rsidP="0090357A">
      <w:pPr>
        <w:pStyle w:val="BodyText"/>
        <w:kinsoku w:val="0"/>
        <w:overflowPunct w:val="0"/>
        <w:spacing w:before="44" w:line="276" w:lineRule="auto"/>
        <w:ind w:left="0" w:right="148"/>
        <w:rPr>
          <w:rFonts w:cs="Calibri"/>
          <w:color w:val="000000"/>
          <w:spacing w:val="-2"/>
        </w:rPr>
      </w:pPr>
    </w:p>
    <w:p w14:paraId="1CF39956" w14:textId="77777777" w:rsidR="00DC5502" w:rsidRPr="00DC5502" w:rsidRDefault="00DC5502" w:rsidP="00DC5502">
      <w:pPr>
        <w:pStyle w:val="Heading1"/>
      </w:pPr>
      <w:r w:rsidRPr="00DC5502">
        <w:t xml:space="preserve">My Commitment to Cultivate an Antiracist </w:t>
      </w:r>
      <w:r>
        <w:t>C</w:t>
      </w:r>
      <w:r w:rsidRPr="00DC5502">
        <w:t>lassroom</w:t>
      </w:r>
    </w:p>
    <w:p w14:paraId="484E2EA4" w14:textId="77777777" w:rsidR="00DC5502" w:rsidRDefault="00DC5502" w:rsidP="00DC5502">
      <w:pPr>
        <w:rPr>
          <w:rFonts w:cs="Calibri"/>
        </w:rPr>
      </w:pPr>
    </w:p>
    <w:p w14:paraId="7A6029F8" w14:textId="77777777" w:rsidR="00DC5502" w:rsidRPr="00DC5502" w:rsidRDefault="00DC5502" w:rsidP="00DC5502">
      <w:pPr>
        <w:pStyle w:val="Text"/>
      </w:pPr>
      <w:r w:rsidRPr="00DC5502">
        <w:t>At Framingham State University, faculty, staff, and students work together to sustain a learning, working, and living community free from hate, discrimination, harassment, and intolerance. We recognize the damaging effects of systemic racism—including policies, structures, and historic practices—on the experience and success of communities of color. Coming from different backgrounds and different levels of privilege, we can all affirm and engage in antiracist work.  </w:t>
      </w:r>
    </w:p>
    <w:p w14:paraId="56371643" w14:textId="77777777" w:rsidR="00DC5502" w:rsidRPr="00DC5502" w:rsidRDefault="00DC5502" w:rsidP="00DC5502">
      <w:pPr>
        <w:pStyle w:val="Text"/>
      </w:pPr>
    </w:p>
    <w:p w14:paraId="1A5DFC42" w14:textId="77777777" w:rsidR="00DC5502" w:rsidRPr="00DC5502" w:rsidRDefault="00DC5502" w:rsidP="00DC5502">
      <w:pPr>
        <w:pStyle w:val="Text"/>
      </w:pPr>
      <w:r w:rsidRPr="00DC5502">
        <w:t>Diversity of voices, and of minds, strengthens our ability to solve problems and to ask and answer questions about the world we share. As your instructor, I commit to upholding community values of inclusion, civility, accessibility, and mutual respect. I expect this class to commit to creating a community that affirms and welcomes all persons from diverse backgrounds and experiences and supports the realization of everyone’s potential.</w:t>
      </w:r>
    </w:p>
    <w:p w14:paraId="22A32361" w14:textId="77777777" w:rsidR="00DC5502" w:rsidRDefault="00DC5502" w:rsidP="0090357A">
      <w:pPr>
        <w:pStyle w:val="BodyText"/>
        <w:kinsoku w:val="0"/>
        <w:overflowPunct w:val="0"/>
        <w:spacing w:before="44" w:line="276" w:lineRule="auto"/>
        <w:ind w:left="0" w:right="148"/>
        <w:rPr>
          <w:rFonts w:cs="Calibri"/>
          <w:color w:val="000000"/>
          <w:spacing w:val="-2"/>
        </w:rPr>
      </w:pPr>
    </w:p>
    <w:p w14:paraId="67910AF1" w14:textId="77777777" w:rsidR="00DC5502" w:rsidRPr="00DC5502" w:rsidRDefault="00DC5502" w:rsidP="00DC5502">
      <w:pPr>
        <w:pStyle w:val="Heading1"/>
      </w:pPr>
      <w:r w:rsidRPr="00DC5502">
        <w:t>U.S. Copyright Law – regarding Canvas course site</w:t>
      </w:r>
    </w:p>
    <w:p w14:paraId="425D9D10" w14:textId="77777777" w:rsidR="00DC5502" w:rsidRDefault="00DC5502" w:rsidP="00DC5502"/>
    <w:p w14:paraId="1C5F3CAA" w14:textId="77777777" w:rsidR="00DC5502" w:rsidRPr="00DC5502" w:rsidRDefault="00DC5502" w:rsidP="00DC5502">
      <w:pPr>
        <w:pStyle w:val="Text"/>
      </w:pPr>
      <w:r w:rsidRPr="00DC5502">
        <w:t>This course website may contain copyrighted materials that are used in compliance with U.S. Copyright Law. Under that law, materials may not be saved to your computer, revised, copied, or distributed without permission. They are to be used in support of instructional activity as part of this course only and shall be limited to the duration of the course, unless otherwise specified by the instructor or owner of the material. You may only download or print materials at the direction of your instructor who knows which materials are copyrighted and which are not.</w:t>
      </w:r>
    </w:p>
    <w:p w14:paraId="0CA71509" w14:textId="77777777" w:rsidR="00DC5502" w:rsidRPr="00753CFD" w:rsidRDefault="00DC5502" w:rsidP="0090357A">
      <w:pPr>
        <w:pStyle w:val="BodyText"/>
        <w:kinsoku w:val="0"/>
        <w:overflowPunct w:val="0"/>
        <w:spacing w:before="44" w:line="276" w:lineRule="auto"/>
        <w:ind w:left="0" w:right="148"/>
        <w:rPr>
          <w:rFonts w:cs="Calibri"/>
          <w:color w:val="000000"/>
          <w:spacing w:val="-2"/>
        </w:rPr>
      </w:pPr>
    </w:p>
    <w:sectPr w:rsidR="00DC5502" w:rsidRPr="00753CFD">
      <w:headerReference w:type="even" r:id="rId22"/>
      <w:headerReference w:type="default" r:id="rId23"/>
      <w:footerReference w:type="even" r:id="rId24"/>
      <w:footerReference w:type="default" r:id="rId25"/>
      <w:headerReference w:type="first" r:id="rId26"/>
      <w:footerReference w:type="first" r:id="rId27"/>
      <w:pgSz w:w="12240" w:h="15840"/>
      <w:pgMar w:top="1400" w:right="1300" w:bottom="280" w:left="13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5C40E" w14:textId="77777777" w:rsidR="00717C56" w:rsidRDefault="00717C56" w:rsidP="00753CFD">
      <w:r>
        <w:separator/>
      </w:r>
    </w:p>
  </w:endnote>
  <w:endnote w:type="continuationSeparator" w:id="0">
    <w:p w14:paraId="78FDEEE3" w14:textId="77777777" w:rsidR="00717C56" w:rsidRDefault="00717C56" w:rsidP="0075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BF2D1" w14:textId="77777777" w:rsidR="00753CFD" w:rsidRDefault="00753C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E8F15C3" w14:textId="77777777" w:rsidR="00753CFD" w:rsidRDefault="00753CFD" w:rsidP="00753C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A57C3" w14:textId="77777777" w:rsidR="00753CFD" w:rsidRDefault="00753C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885C86E" w14:textId="77777777" w:rsidR="00753CFD" w:rsidRDefault="00753CFD" w:rsidP="00753CF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727C" w14:textId="77777777" w:rsidR="00BA01BE" w:rsidRDefault="00BA0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C659E" w14:textId="77777777" w:rsidR="00717C56" w:rsidRDefault="00717C56" w:rsidP="00753CFD">
      <w:r>
        <w:separator/>
      </w:r>
    </w:p>
  </w:footnote>
  <w:footnote w:type="continuationSeparator" w:id="0">
    <w:p w14:paraId="48D29D9C" w14:textId="77777777" w:rsidR="00717C56" w:rsidRDefault="00717C56" w:rsidP="00753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44D5B" w14:textId="77777777" w:rsidR="00BA01BE" w:rsidRDefault="00BA01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9A94" w14:textId="77777777" w:rsidR="00BA01BE" w:rsidRPr="00874380" w:rsidRDefault="00BA01BE" w:rsidP="00BA01BE">
    <w:pPr>
      <w:pStyle w:val="Title"/>
      <w:spacing w:before="0" w:after="0"/>
      <w:jc w:val="center"/>
    </w:pPr>
    <w:r>
      <w:t>Syllabus</w:t>
    </w:r>
  </w:p>
  <w:p w14:paraId="3E95F94E" w14:textId="77777777" w:rsidR="00BA01BE" w:rsidRPr="00423530" w:rsidRDefault="00BA01BE" w:rsidP="00BA01BE">
    <w:pPr>
      <w:pStyle w:val="Title"/>
      <w:spacing w:before="0" w:after="0"/>
      <w:jc w:val="center"/>
    </w:pPr>
    <w:r w:rsidRPr="00423530">
      <w:t>PRDV 73627 Exploring Food</w:t>
    </w:r>
    <w:r>
      <w:t>: F</w:t>
    </w:r>
    <w:r w:rsidRPr="00423530">
      <w:t xml:space="preserve">rom </w:t>
    </w:r>
    <w:proofErr w:type="gramStart"/>
    <w:r>
      <w:t>T</w:t>
    </w:r>
    <w:r w:rsidRPr="00423530">
      <w:t>he</w:t>
    </w:r>
    <w:proofErr w:type="gramEnd"/>
    <w:r w:rsidRPr="00423530">
      <w:t xml:space="preserve"> Ground Up </w:t>
    </w:r>
  </w:p>
  <w:p w14:paraId="1A8A0180" w14:textId="77777777" w:rsidR="00BA01BE" w:rsidRDefault="00BA01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70B76" w14:textId="77777777" w:rsidR="00BA01BE" w:rsidRDefault="00BA0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left="1221" w:hanging="360"/>
      </w:pPr>
      <w:rPr>
        <w:rFonts w:ascii="Arial" w:hAnsi="Arial" w:cs="Arial"/>
        <w:b w:val="0"/>
        <w:bCs w:val="0"/>
        <w:i w:val="0"/>
        <w:iCs w:val="0"/>
        <w:spacing w:val="-2"/>
        <w:w w:val="91"/>
        <w:sz w:val="22"/>
        <w:szCs w:val="22"/>
      </w:rPr>
    </w:lvl>
    <w:lvl w:ilvl="1">
      <w:numFmt w:val="bullet"/>
      <w:lvlText w:val="ï"/>
      <w:lvlJc w:val="left"/>
      <w:pPr>
        <w:ind w:left="2062" w:hanging="360"/>
      </w:pPr>
    </w:lvl>
    <w:lvl w:ilvl="2">
      <w:numFmt w:val="bullet"/>
      <w:lvlText w:val="ï"/>
      <w:lvlJc w:val="left"/>
      <w:pPr>
        <w:ind w:left="2904" w:hanging="360"/>
      </w:pPr>
    </w:lvl>
    <w:lvl w:ilvl="3">
      <w:numFmt w:val="bullet"/>
      <w:lvlText w:val="ï"/>
      <w:lvlJc w:val="left"/>
      <w:pPr>
        <w:ind w:left="3746" w:hanging="360"/>
      </w:pPr>
    </w:lvl>
    <w:lvl w:ilvl="4">
      <w:numFmt w:val="bullet"/>
      <w:lvlText w:val="ï"/>
      <w:lvlJc w:val="left"/>
      <w:pPr>
        <w:ind w:left="4588" w:hanging="360"/>
      </w:pPr>
    </w:lvl>
    <w:lvl w:ilvl="5">
      <w:numFmt w:val="bullet"/>
      <w:lvlText w:val="ï"/>
      <w:lvlJc w:val="left"/>
      <w:pPr>
        <w:ind w:left="5430" w:hanging="360"/>
      </w:pPr>
    </w:lvl>
    <w:lvl w:ilvl="6">
      <w:numFmt w:val="bullet"/>
      <w:lvlText w:val="ï"/>
      <w:lvlJc w:val="left"/>
      <w:pPr>
        <w:ind w:left="6272" w:hanging="360"/>
      </w:pPr>
    </w:lvl>
    <w:lvl w:ilvl="7">
      <w:numFmt w:val="bullet"/>
      <w:lvlText w:val="ï"/>
      <w:lvlJc w:val="left"/>
      <w:pPr>
        <w:ind w:left="7114" w:hanging="360"/>
      </w:pPr>
    </w:lvl>
    <w:lvl w:ilvl="8">
      <w:numFmt w:val="bullet"/>
      <w:lvlText w:val="ï"/>
      <w:lvlJc w:val="left"/>
      <w:pPr>
        <w:ind w:left="7956" w:hanging="360"/>
      </w:pPr>
    </w:lvl>
  </w:abstractNum>
  <w:abstractNum w:abstractNumId="1" w15:restartNumberingAfterBreak="0">
    <w:nsid w:val="00000403"/>
    <w:multiLevelType w:val="multilevel"/>
    <w:tmpl w:val="FFFFFFFF"/>
    <w:lvl w:ilvl="0">
      <w:start w:val="1"/>
      <w:numFmt w:val="decimal"/>
      <w:lvlText w:val="%1."/>
      <w:lvlJc w:val="left"/>
      <w:pPr>
        <w:ind w:left="939" w:hanging="360"/>
      </w:pPr>
      <w:rPr>
        <w:rFonts w:ascii="Arial" w:hAnsi="Arial" w:cs="Arial"/>
        <w:b w:val="0"/>
        <w:bCs w:val="0"/>
        <w:i w:val="0"/>
        <w:iCs w:val="0"/>
        <w:spacing w:val="-2"/>
        <w:w w:val="91"/>
        <w:sz w:val="22"/>
        <w:szCs w:val="22"/>
      </w:rPr>
    </w:lvl>
    <w:lvl w:ilvl="1">
      <w:numFmt w:val="bullet"/>
      <w:lvlText w:val="ï"/>
      <w:lvlJc w:val="left"/>
      <w:pPr>
        <w:ind w:left="1780" w:hanging="360"/>
      </w:pPr>
    </w:lvl>
    <w:lvl w:ilvl="2">
      <w:numFmt w:val="bullet"/>
      <w:lvlText w:val="ï"/>
      <w:lvlJc w:val="left"/>
      <w:pPr>
        <w:ind w:left="2622" w:hanging="360"/>
      </w:pPr>
    </w:lvl>
    <w:lvl w:ilvl="3">
      <w:numFmt w:val="bullet"/>
      <w:lvlText w:val="ï"/>
      <w:lvlJc w:val="left"/>
      <w:pPr>
        <w:ind w:left="3464" w:hanging="360"/>
      </w:pPr>
    </w:lvl>
    <w:lvl w:ilvl="4">
      <w:numFmt w:val="bullet"/>
      <w:lvlText w:val="ï"/>
      <w:lvlJc w:val="left"/>
      <w:pPr>
        <w:ind w:left="4306" w:hanging="360"/>
      </w:pPr>
    </w:lvl>
    <w:lvl w:ilvl="5">
      <w:numFmt w:val="bullet"/>
      <w:lvlText w:val="ï"/>
      <w:lvlJc w:val="left"/>
      <w:pPr>
        <w:ind w:left="5148" w:hanging="360"/>
      </w:pPr>
    </w:lvl>
    <w:lvl w:ilvl="6">
      <w:numFmt w:val="bullet"/>
      <w:lvlText w:val="ï"/>
      <w:lvlJc w:val="left"/>
      <w:pPr>
        <w:ind w:left="5990" w:hanging="360"/>
      </w:pPr>
    </w:lvl>
    <w:lvl w:ilvl="7">
      <w:numFmt w:val="bullet"/>
      <w:lvlText w:val="ï"/>
      <w:lvlJc w:val="left"/>
      <w:pPr>
        <w:ind w:left="6832" w:hanging="360"/>
      </w:pPr>
    </w:lvl>
    <w:lvl w:ilvl="8">
      <w:numFmt w:val="bullet"/>
      <w:lvlText w:val="ï"/>
      <w:lvlJc w:val="left"/>
      <w:pPr>
        <w:ind w:left="7674" w:hanging="360"/>
      </w:pPr>
    </w:lvl>
  </w:abstractNum>
  <w:abstractNum w:abstractNumId="2" w15:restartNumberingAfterBreak="0">
    <w:nsid w:val="00000404"/>
    <w:multiLevelType w:val="multilevel"/>
    <w:tmpl w:val="FFFFFFFF"/>
    <w:lvl w:ilvl="0">
      <w:numFmt w:val="bullet"/>
      <w:lvlText w:val="ï"/>
      <w:lvlJc w:val="left"/>
      <w:pPr>
        <w:ind w:left="861" w:hanging="360"/>
      </w:pPr>
      <w:rPr>
        <w:rFonts w:ascii="Arial" w:hAnsi="Arial"/>
        <w:spacing w:val="0"/>
        <w:w w:val="131"/>
      </w:rPr>
    </w:lvl>
    <w:lvl w:ilvl="1">
      <w:numFmt w:val="bullet"/>
      <w:lvlText w:val="ï"/>
      <w:lvlJc w:val="left"/>
      <w:pPr>
        <w:ind w:left="1738" w:hanging="360"/>
      </w:pPr>
    </w:lvl>
    <w:lvl w:ilvl="2">
      <w:numFmt w:val="bullet"/>
      <w:lvlText w:val="ï"/>
      <w:lvlJc w:val="left"/>
      <w:pPr>
        <w:ind w:left="2616" w:hanging="360"/>
      </w:pPr>
    </w:lvl>
    <w:lvl w:ilvl="3">
      <w:numFmt w:val="bullet"/>
      <w:lvlText w:val="ï"/>
      <w:lvlJc w:val="left"/>
      <w:pPr>
        <w:ind w:left="3494" w:hanging="360"/>
      </w:pPr>
    </w:lvl>
    <w:lvl w:ilvl="4">
      <w:numFmt w:val="bullet"/>
      <w:lvlText w:val="ï"/>
      <w:lvlJc w:val="left"/>
      <w:pPr>
        <w:ind w:left="4372" w:hanging="360"/>
      </w:pPr>
    </w:lvl>
    <w:lvl w:ilvl="5">
      <w:numFmt w:val="bullet"/>
      <w:lvlText w:val="ï"/>
      <w:lvlJc w:val="left"/>
      <w:pPr>
        <w:ind w:left="5250" w:hanging="360"/>
      </w:pPr>
    </w:lvl>
    <w:lvl w:ilvl="6">
      <w:numFmt w:val="bullet"/>
      <w:lvlText w:val="ï"/>
      <w:lvlJc w:val="left"/>
      <w:pPr>
        <w:ind w:left="6128" w:hanging="360"/>
      </w:pPr>
    </w:lvl>
    <w:lvl w:ilvl="7">
      <w:numFmt w:val="bullet"/>
      <w:lvlText w:val="ï"/>
      <w:lvlJc w:val="left"/>
      <w:pPr>
        <w:ind w:left="7006" w:hanging="360"/>
      </w:pPr>
    </w:lvl>
    <w:lvl w:ilvl="8">
      <w:numFmt w:val="bullet"/>
      <w:lvlText w:val="ï"/>
      <w:lvlJc w:val="left"/>
      <w:pPr>
        <w:ind w:left="7884" w:hanging="360"/>
      </w:pPr>
    </w:lvl>
  </w:abstractNum>
  <w:abstractNum w:abstractNumId="3" w15:restartNumberingAfterBreak="0">
    <w:nsid w:val="00000405"/>
    <w:multiLevelType w:val="multilevel"/>
    <w:tmpl w:val="FFFFFFFF"/>
    <w:lvl w:ilvl="0">
      <w:start w:val="1"/>
      <w:numFmt w:val="decimal"/>
      <w:lvlText w:val="%1."/>
      <w:lvlJc w:val="left"/>
      <w:pPr>
        <w:ind w:left="830" w:hanging="360"/>
      </w:pPr>
      <w:rPr>
        <w:rFonts w:ascii="Arial" w:hAnsi="Arial" w:cs="Arial"/>
        <w:b w:val="0"/>
        <w:bCs w:val="0"/>
        <w:i w:val="0"/>
        <w:iCs w:val="0"/>
        <w:spacing w:val="-2"/>
        <w:w w:val="91"/>
        <w:sz w:val="22"/>
        <w:szCs w:val="22"/>
      </w:rPr>
    </w:lvl>
    <w:lvl w:ilvl="1">
      <w:start w:val="1"/>
      <w:numFmt w:val="lowerLetter"/>
      <w:lvlText w:val="%2."/>
      <w:lvlJc w:val="left"/>
      <w:pPr>
        <w:ind w:left="760" w:hanging="360"/>
      </w:pPr>
      <w:rPr>
        <w:rFonts w:ascii="Arial" w:hAnsi="Arial" w:cs="Arial"/>
        <w:b w:val="0"/>
        <w:bCs w:val="0"/>
        <w:i w:val="0"/>
        <w:iCs w:val="0"/>
        <w:spacing w:val="-1"/>
        <w:w w:val="87"/>
        <w:sz w:val="22"/>
        <w:szCs w:val="22"/>
      </w:rPr>
    </w:lvl>
    <w:lvl w:ilvl="2">
      <w:numFmt w:val="bullet"/>
      <w:lvlText w:val="ï"/>
      <w:lvlJc w:val="left"/>
      <w:pPr>
        <w:ind w:left="1785" w:hanging="360"/>
      </w:pPr>
    </w:lvl>
    <w:lvl w:ilvl="3">
      <w:numFmt w:val="bullet"/>
      <w:lvlText w:val="ï"/>
      <w:lvlJc w:val="left"/>
      <w:pPr>
        <w:ind w:left="2730" w:hanging="360"/>
      </w:pPr>
    </w:lvl>
    <w:lvl w:ilvl="4">
      <w:numFmt w:val="bullet"/>
      <w:lvlText w:val="ï"/>
      <w:lvlJc w:val="left"/>
      <w:pPr>
        <w:ind w:left="3676" w:hanging="360"/>
      </w:pPr>
    </w:lvl>
    <w:lvl w:ilvl="5">
      <w:numFmt w:val="bullet"/>
      <w:lvlText w:val="ï"/>
      <w:lvlJc w:val="left"/>
      <w:pPr>
        <w:ind w:left="4621" w:hanging="360"/>
      </w:pPr>
    </w:lvl>
    <w:lvl w:ilvl="6">
      <w:numFmt w:val="bullet"/>
      <w:lvlText w:val="ï"/>
      <w:lvlJc w:val="left"/>
      <w:pPr>
        <w:ind w:left="5567" w:hanging="360"/>
      </w:pPr>
    </w:lvl>
    <w:lvl w:ilvl="7">
      <w:numFmt w:val="bullet"/>
      <w:lvlText w:val="ï"/>
      <w:lvlJc w:val="left"/>
      <w:pPr>
        <w:ind w:left="6512" w:hanging="360"/>
      </w:pPr>
    </w:lvl>
    <w:lvl w:ilvl="8">
      <w:numFmt w:val="bullet"/>
      <w:lvlText w:val="ï"/>
      <w:lvlJc w:val="left"/>
      <w:pPr>
        <w:ind w:left="7458" w:hanging="360"/>
      </w:pPr>
    </w:lvl>
  </w:abstractNum>
  <w:abstractNum w:abstractNumId="4" w15:restartNumberingAfterBreak="0">
    <w:nsid w:val="00000406"/>
    <w:multiLevelType w:val="multilevel"/>
    <w:tmpl w:val="FFFFFFFF"/>
    <w:lvl w:ilvl="0">
      <w:start w:val="2"/>
      <w:numFmt w:val="decimal"/>
      <w:lvlText w:val="%1."/>
      <w:lvlJc w:val="left"/>
      <w:pPr>
        <w:ind w:left="830" w:hanging="360"/>
      </w:pPr>
      <w:rPr>
        <w:rFonts w:ascii="Arial" w:hAnsi="Arial" w:cs="Arial"/>
        <w:b w:val="0"/>
        <w:bCs w:val="0"/>
        <w:i w:val="0"/>
        <w:iCs w:val="0"/>
        <w:spacing w:val="-2"/>
        <w:w w:val="91"/>
        <w:sz w:val="22"/>
        <w:szCs w:val="22"/>
      </w:rPr>
    </w:lvl>
    <w:lvl w:ilvl="1">
      <w:numFmt w:val="bullet"/>
      <w:lvlText w:val="ï"/>
      <w:lvlJc w:val="left"/>
      <w:pPr>
        <w:ind w:left="1690" w:hanging="360"/>
      </w:pPr>
    </w:lvl>
    <w:lvl w:ilvl="2">
      <w:numFmt w:val="bullet"/>
      <w:lvlText w:val="ï"/>
      <w:lvlJc w:val="left"/>
      <w:pPr>
        <w:ind w:left="2541" w:hanging="360"/>
      </w:pPr>
    </w:lvl>
    <w:lvl w:ilvl="3">
      <w:numFmt w:val="bullet"/>
      <w:lvlText w:val="ï"/>
      <w:lvlJc w:val="left"/>
      <w:pPr>
        <w:ind w:left="3392" w:hanging="360"/>
      </w:pPr>
    </w:lvl>
    <w:lvl w:ilvl="4">
      <w:numFmt w:val="bullet"/>
      <w:lvlText w:val="ï"/>
      <w:lvlJc w:val="left"/>
      <w:pPr>
        <w:ind w:left="4243" w:hanging="360"/>
      </w:pPr>
    </w:lvl>
    <w:lvl w:ilvl="5">
      <w:numFmt w:val="bullet"/>
      <w:lvlText w:val="ï"/>
      <w:lvlJc w:val="left"/>
      <w:pPr>
        <w:ind w:left="5094" w:hanging="360"/>
      </w:pPr>
    </w:lvl>
    <w:lvl w:ilvl="6">
      <w:numFmt w:val="bullet"/>
      <w:lvlText w:val="ï"/>
      <w:lvlJc w:val="left"/>
      <w:pPr>
        <w:ind w:left="5945" w:hanging="360"/>
      </w:pPr>
    </w:lvl>
    <w:lvl w:ilvl="7">
      <w:numFmt w:val="bullet"/>
      <w:lvlText w:val="ï"/>
      <w:lvlJc w:val="left"/>
      <w:pPr>
        <w:ind w:left="6796" w:hanging="360"/>
      </w:pPr>
    </w:lvl>
    <w:lvl w:ilvl="8">
      <w:numFmt w:val="bullet"/>
      <w:lvlText w:val="ï"/>
      <w:lvlJc w:val="left"/>
      <w:pPr>
        <w:ind w:left="7647" w:hanging="360"/>
      </w:pPr>
    </w:lvl>
  </w:abstractNum>
  <w:abstractNum w:abstractNumId="5" w15:restartNumberingAfterBreak="0">
    <w:nsid w:val="00000407"/>
    <w:multiLevelType w:val="multilevel"/>
    <w:tmpl w:val="FFFFFFFF"/>
    <w:lvl w:ilvl="0">
      <w:start w:val="5"/>
      <w:numFmt w:val="lowerLetter"/>
      <w:lvlText w:val="%1."/>
      <w:lvlJc w:val="left"/>
      <w:pPr>
        <w:ind w:left="830" w:hanging="360"/>
      </w:pPr>
      <w:rPr>
        <w:rFonts w:ascii="Arial" w:hAnsi="Arial" w:cs="Arial"/>
        <w:b w:val="0"/>
        <w:bCs w:val="0"/>
        <w:i w:val="0"/>
        <w:iCs w:val="0"/>
        <w:spacing w:val="0"/>
        <w:w w:val="89"/>
        <w:sz w:val="22"/>
        <w:szCs w:val="22"/>
      </w:rPr>
    </w:lvl>
    <w:lvl w:ilvl="1">
      <w:numFmt w:val="bullet"/>
      <w:lvlText w:val="ï"/>
      <w:lvlJc w:val="left"/>
      <w:pPr>
        <w:ind w:left="1690" w:hanging="360"/>
      </w:pPr>
    </w:lvl>
    <w:lvl w:ilvl="2">
      <w:numFmt w:val="bullet"/>
      <w:lvlText w:val="ï"/>
      <w:lvlJc w:val="left"/>
      <w:pPr>
        <w:ind w:left="2541" w:hanging="360"/>
      </w:pPr>
    </w:lvl>
    <w:lvl w:ilvl="3">
      <w:numFmt w:val="bullet"/>
      <w:lvlText w:val="ï"/>
      <w:lvlJc w:val="left"/>
      <w:pPr>
        <w:ind w:left="3392" w:hanging="360"/>
      </w:pPr>
    </w:lvl>
    <w:lvl w:ilvl="4">
      <w:numFmt w:val="bullet"/>
      <w:lvlText w:val="ï"/>
      <w:lvlJc w:val="left"/>
      <w:pPr>
        <w:ind w:left="4243" w:hanging="360"/>
      </w:pPr>
    </w:lvl>
    <w:lvl w:ilvl="5">
      <w:numFmt w:val="bullet"/>
      <w:lvlText w:val="ï"/>
      <w:lvlJc w:val="left"/>
      <w:pPr>
        <w:ind w:left="5094" w:hanging="360"/>
      </w:pPr>
    </w:lvl>
    <w:lvl w:ilvl="6">
      <w:numFmt w:val="bullet"/>
      <w:lvlText w:val="ï"/>
      <w:lvlJc w:val="left"/>
      <w:pPr>
        <w:ind w:left="5945" w:hanging="360"/>
      </w:pPr>
    </w:lvl>
    <w:lvl w:ilvl="7">
      <w:numFmt w:val="bullet"/>
      <w:lvlText w:val="ï"/>
      <w:lvlJc w:val="left"/>
      <w:pPr>
        <w:ind w:left="6796" w:hanging="360"/>
      </w:pPr>
    </w:lvl>
    <w:lvl w:ilvl="8">
      <w:numFmt w:val="bullet"/>
      <w:lvlText w:val="ï"/>
      <w:lvlJc w:val="left"/>
      <w:pPr>
        <w:ind w:left="7647" w:hanging="360"/>
      </w:pPr>
    </w:lvl>
  </w:abstractNum>
  <w:abstractNum w:abstractNumId="6" w15:restartNumberingAfterBreak="0">
    <w:nsid w:val="00000408"/>
    <w:multiLevelType w:val="multilevel"/>
    <w:tmpl w:val="FFFFFFFF"/>
    <w:lvl w:ilvl="0">
      <w:start w:val="4"/>
      <w:numFmt w:val="decimal"/>
      <w:lvlText w:val="%1."/>
      <w:lvlJc w:val="left"/>
      <w:pPr>
        <w:ind w:left="830" w:hanging="360"/>
      </w:pPr>
      <w:rPr>
        <w:rFonts w:ascii="Arial" w:hAnsi="Arial" w:cs="Arial"/>
        <w:b w:val="0"/>
        <w:bCs w:val="0"/>
        <w:i w:val="0"/>
        <w:iCs w:val="0"/>
        <w:spacing w:val="-2"/>
        <w:w w:val="91"/>
        <w:sz w:val="22"/>
        <w:szCs w:val="22"/>
      </w:rPr>
    </w:lvl>
    <w:lvl w:ilvl="1">
      <w:start w:val="9"/>
      <w:numFmt w:val="lowerLetter"/>
      <w:lvlText w:val="%2."/>
      <w:lvlJc w:val="left"/>
      <w:pPr>
        <w:ind w:left="830" w:hanging="360"/>
      </w:pPr>
      <w:rPr>
        <w:rFonts w:ascii="Arial" w:hAnsi="Arial" w:cs="Arial"/>
        <w:b w:val="0"/>
        <w:bCs w:val="0"/>
        <w:i w:val="0"/>
        <w:iCs w:val="0"/>
        <w:spacing w:val="-1"/>
        <w:w w:val="96"/>
        <w:sz w:val="22"/>
        <w:szCs w:val="22"/>
      </w:rPr>
    </w:lvl>
    <w:lvl w:ilvl="2">
      <w:numFmt w:val="bullet"/>
      <w:lvlText w:val="ï"/>
      <w:lvlJc w:val="left"/>
      <w:pPr>
        <w:ind w:left="2541" w:hanging="360"/>
      </w:pPr>
    </w:lvl>
    <w:lvl w:ilvl="3">
      <w:numFmt w:val="bullet"/>
      <w:lvlText w:val="ï"/>
      <w:lvlJc w:val="left"/>
      <w:pPr>
        <w:ind w:left="3392" w:hanging="360"/>
      </w:pPr>
    </w:lvl>
    <w:lvl w:ilvl="4">
      <w:numFmt w:val="bullet"/>
      <w:lvlText w:val="ï"/>
      <w:lvlJc w:val="left"/>
      <w:pPr>
        <w:ind w:left="4243" w:hanging="360"/>
      </w:pPr>
    </w:lvl>
    <w:lvl w:ilvl="5">
      <w:numFmt w:val="bullet"/>
      <w:lvlText w:val="ï"/>
      <w:lvlJc w:val="left"/>
      <w:pPr>
        <w:ind w:left="5094" w:hanging="360"/>
      </w:pPr>
    </w:lvl>
    <w:lvl w:ilvl="6">
      <w:numFmt w:val="bullet"/>
      <w:lvlText w:val="ï"/>
      <w:lvlJc w:val="left"/>
      <w:pPr>
        <w:ind w:left="5945" w:hanging="360"/>
      </w:pPr>
    </w:lvl>
    <w:lvl w:ilvl="7">
      <w:numFmt w:val="bullet"/>
      <w:lvlText w:val="ï"/>
      <w:lvlJc w:val="left"/>
      <w:pPr>
        <w:ind w:left="6796" w:hanging="360"/>
      </w:pPr>
    </w:lvl>
    <w:lvl w:ilvl="8">
      <w:numFmt w:val="bullet"/>
      <w:lvlText w:val="ï"/>
      <w:lvlJc w:val="left"/>
      <w:pPr>
        <w:ind w:left="7647" w:hanging="360"/>
      </w:pPr>
    </w:lvl>
  </w:abstractNum>
  <w:abstractNum w:abstractNumId="7" w15:restartNumberingAfterBreak="0">
    <w:nsid w:val="00000409"/>
    <w:multiLevelType w:val="multilevel"/>
    <w:tmpl w:val="FFFFFFFF"/>
    <w:lvl w:ilvl="0">
      <w:start w:val="5"/>
      <w:numFmt w:val="decimal"/>
      <w:lvlText w:val="%1."/>
      <w:lvlJc w:val="left"/>
      <w:pPr>
        <w:ind w:left="830" w:hanging="360"/>
      </w:pPr>
      <w:rPr>
        <w:rFonts w:ascii="Arial" w:hAnsi="Arial" w:cs="Arial"/>
        <w:b w:val="0"/>
        <w:bCs w:val="0"/>
        <w:i w:val="0"/>
        <w:iCs w:val="0"/>
        <w:spacing w:val="-2"/>
        <w:w w:val="91"/>
        <w:sz w:val="22"/>
        <w:szCs w:val="22"/>
      </w:rPr>
    </w:lvl>
    <w:lvl w:ilvl="1">
      <w:start w:val="1"/>
      <w:numFmt w:val="lowerLetter"/>
      <w:lvlText w:val="%2."/>
      <w:lvlJc w:val="left"/>
      <w:pPr>
        <w:ind w:left="830" w:hanging="360"/>
      </w:pPr>
      <w:rPr>
        <w:rFonts w:ascii="Arial" w:hAnsi="Arial" w:cs="Arial"/>
        <w:b w:val="0"/>
        <w:bCs w:val="0"/>
        <w:i w:val="0"/>
        <w:iCs w:val="0"/>
        <w:spacing w:val="-1"/>
        <w:w w:val="87"/>
        <w:sz w:val="22"/>
        <w:szCs w:val="22"/>
      </w:rPr>
    </w:lvl>
    <w:lvl w:ilvl="2">
      <w:numFmt w:val="bullet"/>
      <w:lvlText w:val="ï"/>
      <w:lvlJc w:val="left"/>
      <w:pPr>
        <w:ind w:left="2541" w:hanging="360"/>
      </w:pPr>
    </w:lvl>
    <w:lvl w:ilvl="3">
      <w:numFmt w:val="bullet"/>
      <w:lvlText w:val="ï"/>
      <w:lvlJc w:val="left"/>
      <w:pPr>
        <w:ind w:left="3392" w:hanging="360"/>
      </w:pPr>
    </w:lvl>
    <w:lvl w:ilvl="4">
      <w:numFmt w:val="bullet"/>
      <w:lvlText w:val="ï"/>
      <w:lvlJc w:val="left"/>
      <w:pPr>
        <w:ind w:left="4243" w:hanging="360"/>
      </w:pPr>
    </w:lvl>
    <w:lvl w:ilvl="5">
      <w:numFmt w:val="bullet"/>
      <w:lvlText w:val="ï"/>
      <w:lvlJc w:val="left"/>
      <w:pPr>
        <w:ind w:left="5094" w:hanging="360"/>
      </w:pPr>
    </w:lvl>
    <w:lvl w:ilvl="6">
      <w:numFmt w:val="bullet"/>
      <w:lvlText w:val="ï"/>
      <w:lvlJc w:val="left"/>
      <w:pPr>
        <w:ind w:left="5945" w:hanging="360"/>
      </w:pPr>
    </w:lvl>
    <w:lvl w:ilvl="7">
      <w:numFmt w:val="bullet"/>
      <w:lvlText w:val="ï"/>
      <w:lvlJc w:val="left"/>
      <w:pPr>
        <w:ind w:left="6796" w:hanging="360"/>
      </w:pPr>
    </w:lvl>
    <w:lvl w:ilvl="8">
      <w:numFmt w:val="bullet"/>
      <w:lvlText w:val="ï"/>
      <w:lvlJc w:val="left"/>
      <w:pPr>
        <w:ind w:left="7647" w:hanging="360"/>
      </w:pPr>
    </w:lvl>
  </w:abstractNum>
  <w:abstractNum w:abstractNumId="8" w15:restartNumberingAfterBreak="0">
    <w:nsid w:val="017E7417"/>
    <w:multiLevelType w:val="hybridMultilevel"/>
    <w:tmpl w:val="C3F4DD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2814093"/>
    <w:multiLevelType w:val="hybridMultilevel"/>
    <w:tmpl w:val="3494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3847F7B"/>
    <w:multiLevelType w:val="multilevel"/>
    <w:tmpl w:val="D0F0378A"/>
    <w:lvl w:ilvl="0">
      <w:start w:val="1"/>
      <w:numFmt w:val="bullet"/>
      <w:lvlText w:val=""/>
      <w:lvlJc w:val="left"/>
      <w:pPr>
        <w:ind w:left="720" w:hanging="360"/>
      </w:pPr>
      <w:rPr>
        <w:rFonts w:ascii="Symbol" w:hAnsi="Symbol" w:hint="default"/>
        <w:spacing w:val="0"/>
        <w:w w:val="131"/>
      </w:rPr>
    </w:lvl>
    <w:lvl w:ilvl="1">
      <w:numFmt w:val="bullet"/>
      <w:lvlText w:val="ï"/>
      <w:lvlJc w:val="left"/>
      <w:pPr>
        <w:ind w:left="1738" w:hanging="360"/>
      </w:pPr>
    </w:lvl>
    <w:lvl w:ilvl="2">
      <w:numFmt w:val="bullet"/>
      <w:lvlText w:val="ï"/>
      <w:lvlJc w:val="left"/>
      <w:pPr>
        <w:ind w:left="2616" w:hanging="360"/>
      </w:pPr>
    </w:lvl>
    <w:lvl w:ilvl="3">
      <w:numFmt w:val="bullet"/>
      <w:lvlText w:val="ï"/>
      <w:lvlJc w:val="left"/>
      <w:pPr>
        <w:ind w:left="3494" w:hanging="360"/>
      </w:pPr>
    </w:lvl>
    <w:lvl w:ilvl="4">
      <w:numFmt w:val="bullet"/>
      <w:lvlText w:val="ï"/>
      <w:lvlJc w:val="left"/>
      <w:pPr>
        <w:ind w:left="4372" w:hanging="360"/>
      </w:pPr>
    </w:lvl>
    <w:lvl w:ilvl="5">
      <w:numFmt w:val="bullet"/>
      <w:lvlText w:val="ï"/>
      <w:lvlJc w:val="left"/>
      <w:pPr>
        <w:ind w:left="5250" w:hanging="360"/>
      </w:pPr>
    </w:lvl>
    <w:lvl w:ilvl="6">
      <w:numFmt w:val="bullet"/>
      <w:lvlText w:val="ï"/>
      <w:lvlJc w:val="left"/>
      <w:pPr>
        <w:ind w:left="6128" w:hanging="360"/>
      </w:pPr>
    </w:lvl>
    <w:lvl w:ilvl="7">
      <w:numFmt w:val="bullet"/>
      <w:lvlText w:val="ï"/>
      <w:lvlJc w:val="left"/>
      <w:pPr>
        <w:ind w:left="7006" w:hanging="360"/>
      </w:pPr>
    </w:lvl>
    <w:lvl w:ilvl="8">
      <w:numFmt w:val="bullet"/>
      <w:lvlText w:val="ï"/>
      <w:lvlJc w:val="left"/>
      <w:pPr>
        <w:ind w:left="7884" w:hanging="360"/>
      </w:pPr>
    </w:lvl>
  </w:abstractNum>
  <w:abstractNum w:abstractNumId="11" w15:restartNumberingAfterBreak="0">
    <w:nsid w:val="098C5DD5"/>
    <w:multiLevelType w:val="hybridMultilevel"/>
    <w:tmpl w:val="DF96F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754D18"/>
    <w:multiLevelType w:val="hybridMultilevel"/>
    <w:tmpl w:val="ADC4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7E1ADE"/>
    <w:multiLevelType w:val="hybridMultilevel"/>
    <w:tmpl w:val="D706C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953B6C"/>
    <w:multiLevelType w:val="hybridMultilevel"/>
    <w:tmpl w:val="C8D6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7B2E91"/>
    <w:multiLevelType w:val="hybridMultilevel"/>
    <w:tmpl w:val="7232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750866"/>
    <w:multiLevelType w:val="hybridMultilevel"/>
    <w:tmpl w:val="A0F0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AB775E"/>
    <w:multiLevelType w:val="hybridMultilevel"/>
    <w:tmpl w:val="4E1C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995A15"/>
    <w:multiLevelType w:val="hybridMultilevel"/>
    <w:tmpl w:val="B5064FE6"/>
    <w:lvl w:ilvl="0" w:tplc="8558F724">
      <w:start w:val="1"/>
      <w:numFmt w:val="decimal"/>
      <w:lvlText w:val="%1."/>
      <w:lvlJc w:val="left"/>
      <w:pPr>
        <w:ind w:left="720" w:hanging="360"/>
      </w:pPr>
      <w:rPr>
        <w:rFonts w:ascii="Calibri" w:hAnsi="Calibri" w:cs="Calibri" w:hint="default"/>
        <w:i w:val="0"/>
        <w:iCs/>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420054"/>
    <w:multiLevelType w:val="hybridMultilevel"/>
    <w:tmpl w:val="79EA9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9654CC"/>
    <w:multiLevelType w:val="hybridMultilevel"/>
    <w:tmpl w:val="FAECF6B6"/>
    <w:lvl w:ilvl="0" w:tplc="2C367CFE">
      <w:start w:val="1"/>
      <w:numFmt w:val="decimal"/>
      <w:lvlText w:val="%1."/>
      <w:lvlJc w:val="left"/>
      <w:pPr>
        <w:ind w:left="720" w:hanging="360"/>
      </w:pPr>
      <w:rPr>
        <w:rFonts w:ascii="Calibri" w:hAnsi="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465C30"/>
    <w:multiLevelType w:val="hybridMultilevel"/>
    <w:tmpl w:val="E2240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D296E95"/>
    <w:multiLevelType w:val="hybridMultilevel"/>
    <w:tmpl w:val="2FDEB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E437D8"/>
    <w:multiLevelType w:val="hybridMultilevel"/>
    <w:tmpl w:val="4CEA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E57BAB"/>
    <w:multiLevelType w:val="hybridMultilevel"/>
    <w:tmpl w:val="299C9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485A6B"/>
    <w:multiLevelType w:val="hybridMultilevel"/>
    <w:tmpl w:val="0DA0F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E6814"/>
    <w:multiLevelType w:val="hybridMultilevel"/>
    <w:tmpl w:val="E09A0124"/>
    <w:lvl w:ilvl="0" w:tplc="83D6452E">
      <w:start w:val="1"/>
      <w:numFmt w:val="decimal"/>
      <w:lvlText w:val="%1."/>
      <w:lvlJc w:val="left"/>
      <w:pPr>
        <w:ind w:left="720" w:hanging="360"/>
      </w:pPr>
      <w:rPr>
        <w:rFonts w:ascii="Calibri" w:hAnsi="Calibri"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841AB7"/>
    <w:multiLevelType w:val="hybridMultilevel"/>
    <w:tmpl w:val="1B96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96839"/>
    <w:multiLevelType w:val="hybridMultilevel"/>
    <w:tmpl w:val="53BC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200921"/>
    <w:multiLevelType w:val="hybridMultilevel"/>
    <w:tmpl w:val="1AB4E0A0"/>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61B76CEB"/>
    <w:multiLevelType w:val="hybridMultilevel"/>
    <w:tmpl w:val="9818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873EF3"/>
    <w:multiLevelType w:val="hybridMultilevel"/>
    <w:tmpl w:val="A83EED02"/>
    <w:lvl w:ilvl="0" w:tplc="1874930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CB79CD"/>
    <w:multiLevelType w:val="hybridMultilevel"/>
    <w:tmpl w:val="FEFA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494BB2"/>
    <w:multiLevelType w:val="hybridMultilevel"/>
    <w:tmpl w:val="2760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F62F86"/>
    <w:multiLevelType w:val="hybridMultilevel"/>
    <w:tmpl w:val="C472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555466"/>
    <w:multiLevelType w:val="hybridMultilevel"/>
    <w:tmpl w:val="0556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966445"/>
    <w:multiLevelType w:val="hybridMultilevel"/>
    <w:tmpl w:val="EDD6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2825965">
    <w:abstractNumId w:val="7"/>
  </w:num>
  <w:num w:numId="2" w16cid:durableId="692457619">
    <w:abstractNumId w:val="6"/>
  </w:num>
  <w:num w:numId="3" w16cid:durableId="2119448415">
    <w:abstractNumId w:val="5"/>
  </w:num>
  <w:num w:numId="4" w16cid:durableId="1765760612">
    <w:abstractNumId w:val="4"/>
  </w:num>
  <w:num w:numId="5" w16cid:durableId="1810391877">
    <w:abstractNumId w:val="3"/>
  </w:num>
  <w:num w:numId="6" w16cid:durableId="176433752">
    <w:abstractNumId w:val="2"/>
  </w:num>
  <w:num w:numId="7" w16cid:durableId="651452274">
    <w:abstractNumId w:val="1"/>
  </w:num>
  <w:num w:numId="8" w16cid:durableId="1822381406">
    <w:abstractNumId w:val="0"/>
  </w:num>
  <w:num w:numId="9" w16cid:durableId="1228613672">
    <w:abstractNumId w:val="26"/>
  </w:num>
  <w:num w:numId="10" w16cid:durableId="1111050912">
    <w:abstractNumId w:val="18"/>
  </w:num>
  <w:num w:numId="11" w16cid:durableId="667486872">
    <w:abstractNumId w:val="31"/>
  </w:num>
  <w:num w:numId="12" w16cid:durableId="321929996">
    <w:abstractNumId w:val="20"/>
  </w:num>
  <w:num w:numId="13" w16cid:durableId="1585458949">
    <w:abstractNumId w:val="28"/>
  </w:num>
  <w:num w:numId="14" w16cid:durableId="310837589">
    <w:abstractNumId w:val="14"/>
  </w:num>
  <w:num w:numId="15" w16cid:durableId="1307196627">
    <w:abstractNumId w:val="11"/>
  </w:num>
  <w:num w:numId="16" w16cid:durableId="628243035">
    <w:abstractNumId w:val="33"/>
  </w:num>
  <w:num w:numId="17" w16cid:durableId="116800906">
    <w:abstractNumId w:val="34"/>
  </w:num>
  <w:num w:numId="18" w16cid:durableId="586379930">
    <w:abstractNumId w:val="10"/>
  </w:num>
  <w:num w:numId="19" w16cid:durableId="1252816396">
    <w:abstractNumId w:val="15"/>
  </w:num>
  <w:num w:numId="20" w16cid:durableId="2118678101">
    <w:abstractNumId w:val="30"/>
  </w:num>
  <w:num w:numId="21" w16cid:durableId="2090154051">
    <w:abstractNumId w:val="16"/>
  </w:num>
  <w:num w:numId="22" w16cid:durableId="463155804">
    <w:abstractNumId w:val="27"/>
  </w:num>
  <w:num w:numId="23" w16cid:durableId="506136659">
    <w:abstractNumId w:val="36"/>
  </w:num>
  <w:num w:numId="24" w16cid:durableId="3822635">
    <w:abstractNumId w:val="12"/>
  </w:num>
  <w:num w:numId="25" w16cid:durableId="1104958809">
    <w:abstractNumId w:val="22"/>
  </w:num>
  <w:num w:numId="26" w16cid:durableId="202866484">
    <w:abstractNumId w:val="19"/>
  </w:num>
  <w:num w:numId="27" w16cid:durableId="1117480441">
    <w:abstractNumId w:val="9"/>
  </w:num>
  <w:num w:numId="28" w16cid:durableId="1252351323">
    <w:abstractNumId w:val="13"/>
  </w:num>
  <w:num w:numId="29" w16cid:durableId="782845033">
    <w:abstractNumId w:val="25"/>
  </w:num>
  <w:num w:numId="30" w16cid:durableId="893851845">
    <w:abstractNumId w:val="24"/>
  </w:num>
  <w:num w:numId="31" w16cid:durableId="1949311542">
    <w:abstractNumId w:val="29"/>
  </w:num>
  <w:num w:numId="32" w16cid:durableId="486557663">
    <w:abstractNumId w:val="8"/>
  </w:num>
  <w:num w:numId="33" w16cid:durableId="90855515">
    <w:abstractNumId w:val="21"/>
  </w:num>
  <w:num w:numId="34" w16cid:durableId="1908303057">
    <w:abstractNumId w:val="35"/>
  </w:num>
  <w:num w:numId="35" w16cid:durableId="1695495660">
    <w:abstractNumId w:val="23"/>
  </w:num>
  <w:num w:numId="36" w16cid:durableId="1857620487">
    <w:abstractNumId w:val="32"/>
  </w:num>
  <w:num w:numId="37" w16cid:durableId="21098143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20C"/>
    <w:rsid w:val="00017C75"/>
    <w:rsid w:val="00045C44"/>
    <w:rsid w:val="0007648B"/>
    <w:rsid w:val="000B7C89"/>
    <w:rsid w:val="000D53A8"/>
    <w:rsid w:val="00104F60"/>
    <w:rsid w:val="00154F29"/>
    <w:rsid w:val="00174A98"/>
    <w:rsid w:val="00177614"/>
    <w:rsid w:val="001A3CC3"/>
    <w:rsid w:val="00212B58"/>
    <w:rsid w:val="0024342B"/>
    <w:rsid w:val="00264456"/>
    <w:rsid w:val="002D550F"/>
    <w:rsid w:val="003221E8"/>
    <w:rsid w:val="003449B1"/>
    <w:rsid w:val="00384C83"/>
    <w:rsid w:val="00423530"/>
    <w:rsid w:val="00447A6B"/>
    <w:rsid w:val="00494B30"/>
    <w:rsid w:val="00530D8C"/>
    <w:rsid w:val="005641A1"/>
    <w:rsid w:val="0065520C"/>
    <w:rsid w:val="0067381E"/>
    <w:rsid w:val="00682B76"/>
    <w:rsid w:val="00717C56"/>
    <w:rsid w:val="00753CFD"/>
    <w:rsid w:val="007A400D"/>
    <w:rsid w:val="007B17F5"/>
    <w:rsid w:val="007D1AA2"/>
    <w:rsid w:val="00800498"/>
    <w:rsid w:val="00874380"/>
    <w:rsid w:val="0090357A"/>
    <w:rsid w:val="009A6593"/>
    <w:rsid w:val="00AA1FBF"/>
    <w:rsid w:val="00B33A6A"/>
    <w:rsid w:val="00B74321"/>
    <w:rsid w:val="00B75F4A"/>
    <w:rsid w:val="00B95077"/>
    <w:rsid w:val="00BA01BE"/>
    <w:rsid w:val="00C41E26"/>
    <w:rsid w:val="00CE38D0"/>
    <w:rsid w:val="00D044D7"/>
    <w:rsid w:val="00DC5502"/>
    <w:rsid w:val="00ED11F3"/>
    <w:rsid w:val="00F01192"/>
    <w:rsid w:val="00F37F9E"/>
    <w:rsid w:val="00FA1593"/>
    <w:rsid w:val="00FA2561"/>
    <w:rsid w:val="00FB1645"/>
    <w:rsid w:val="00FE4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B244AE"/>
  <w14:defaultImageDpi w14:val="0"/>
  <w15:docId w15:val="{DDA04A63-6C4D-9245-AA73-6307E1924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D550F"/>
    <w:pPr>
      <w:widowControl w:val="0"/>
      <w:autoSpaceDE w:val="0"/>
      <w:autoSpaceDN w:val="0"/>
      <w:adjustRightInd w:val="0"/>
    </w:pPr>
    <w:rPr>
      <w:rFonts w:cs="Arial"/>
      <w:sz w:val="22"/>
      <w:szCs w:val="22"/>
    </w:rPr>
  </w:style>
  <w:style w:type="paragraph" w:styleId="Heading1">
    <w:name w:val="heading 1"/>
    <w:basedOn w:val="Normal"/>
    <w:next w:val="Normal"/>
    <w:link w:val="Heading1Char"/>
    <w:uiPriority w:val="1"/>
    <w:qFormat/>
    <w:rsid w:val="002D550F"/>
    <w:pPr>
      <w:outlineLvl w:val="0"/>
    </w:pPr>
    <w:rPr>
      <w:b/>
      <w:bCs/>
    </w:rPr>
  </w:style>
  <w:style w:type="paragraph" w:styleId="Heading2">
    <w:name w:val="heading 2"/>
    <w:basedOn w:val="Normal"/>
    <w:next w:val="Normal"/>
    <w:link w:val="Heading2Char"/>
    <w:uiPriority w:val="9"/>
    <w:unhideWhenUsed/>
    <w:qFormat/>
    <w:rsid w:val="002D550F"/>
    <w:pPr>
      <w:keepNext/>
      <w:spacing w:before="240" w:after="60"/>
      <w:outlineLvl w:val="1"/>
    </w:pPr>
    <w:rPr>
      <w:rFonts w:cs="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2D550F"/>
    <w:rPr>
      <w:rFonts w:ascii="Calibri" w:hAnsi="Calibri" w:cs="Arial"/>
      <w:b/>
      <w:bCs/>
      <w:sz w:val="22"/>
      <w:szCs w:val="22"/>
    </w:rPr>
  </w:style>
  <w:style w:type="paragraph" w:styleId="BodyText">
    <w:name w:val="Body Text"/>
    <w:basedOn w:val="Normal"/>
    <w:link w:val="BodyTextChar"/>
    <w:uiPriority w:val="1"/>
    <w:qFormat/>
    <w:pPr>
      <w:ind w:left="140"/>
    </w:pPr>
  </w:style>
  <w:style w:type="character" w:customStyle="1" w:styleId="BodyTextChar">
    <w:name w:val="Body Text Char"/>
    <w:link w:val="BodyText"/>
    <w:uiPriority w:val="99"/>
    <w:semiHidden/>
    <w:rPr>
      <w:rFonts w:ascii="Arial" w:hAnsi="Arial" w:cs="Arial"/>
      <w:kern w:val="0"/>
      <w:sz w:val="22"/>
      <w:szCs w:val="22"/>
    </w:rPr>
  </w:style>
  <w:style w:type="paragraph" w:styleId="ListParagraph">
    <w:name w:val="List Paragraph"/>
    <w:basedOn w:val="Normal"/>
    <w:uiPriority w:val="34"/>
    <w:qFormat/>
    <w:rsid w:val="002D550F"/>
    <w:pPr>
      <w:ind w:left="1080" w:hanging="360"/>
    </w:pPr>
    <w:rPr>
      <w:szCs w:val="24"/>
    </w:rPr>
  </w:style>
  <w:style w:type="paragraph" w:customStyle="1" w:styleId="TableParagraph">
    <w:name w:val="Table Paragraph"/>
    <w:basedOn w:val="Normal"/>
    <w:uiPriority w:val="1"/>
    <w:qFormat/>
    <w:pPr>
      <w:ind w:left="110"/>
    </w:pPr>
    <w:rPr>
      <w:sz w:val="24"/>
      <w:szCs w:val="24"/>
    </w:rPr>
  </w:style>
  <w:style w:type="character" w:styleId="Hyperlink">
    <w:name w:val="Hyperlink"/>
    <w:uiPriority w:val="99"/>
    <w:unhideWhenUsed/>
    <w:rsid w:val="0007648B"/>
    <w:rPr>
      <w:color w:val="0563C1"/>
      <w:u w:val="single"/>
    </w:rPr>
  </w:style>
  <w:style w:type="character" w:styleId="UnresolvedMention">
    <w:name w:val="Unresolved Mention"/>
    <w:uiPriority w:val="99"/>
    <w:semiHidden/>
    <w:unhideWhenUsed/>
    <w:rsid w:val="0007648B"/>
    <w:rPr>
      <w:color w:val="605E5C"/>
      <w:shd w:val="clear" w:color="auto" w:fill="E1DFDD"/>
    </w:rPr>
  </w:style>
  <w:style w:type="paragraph" w:customStyle="1" w:styleId="Text">
    <w:name w:val="Text"/>
    <w:basedOn w:val="BodyText"/>
    <w:next w:val="BodyTextIndent"/>
    <w:qFormat/>
    <w:rsid w:val="002D550F"/>
    <w:pPr>
      <w:widowControl/>
      <w:autoSpaceDE/>
      <w:autoSpaceDN/>
      <w:adjustRightInd/>
      <w:ind w:left="0"/>
    </w:pPr>
    <w:rPr>
      <w:rFonts w:cs="Times New Roman"/>
      <w:szCs w:val="24"/>
    </w:rPr>
  </w:style>
  <w:style w:type="paragraph" w:styleId="BodyTextIndent">
    <w:name w:val="Body Text Indent"/>
    <w:basedOn w:val="Normal"/>
    <w:link w:val="BodyTextIndentChar"/>
    <w:uiPriority w:val="99"/>
    <w:semiHidden/>
    <w:unhideWhenUsed/>
    <w:rsid w:val="0090357A"/>
    <w:pPr>
      <w:spacing w:after="120"/>
      <w:ind w:left="360"/>
    </w:pPr>
  </w:style>
  <w:style w:type="character" w:customStyle="1" w:styleId="BodyTextIndentChar">
    <w:name w:val="Body Text Indent Char"/>
    <w:link w:val="BodyTextIndent"/>
    <w:uiPriority w:val="99"/>
    <w:semiHidden/>
    <w:rsid w:val="0090357A"/>
    <w:rPr>
      <w:rFonts w:ascii="Arial" w:hAnsi="Arial" w:cs="Arial"/>
      <w:sz w:val="22"/>
      <w:szCs w:val="22"/>
    </w:rPr>
  </w:style>
  <w:style w:type="paragraph" w:styleId="Footer">
    <w:name w:val="footer"/>
    <w:basedOn w:val="Normal"/>
    <w:link w:val="FooterChar"/>
    <w:uiPriority w:val="99"/>
    <w:unhideWhenUsed/>
    <w:rsid w:val="00753CFD"/>
    <w:pPr>
      <w:tabs>
        <w:tab w:val="center" w:pos="4680"/>
        <w:tab w:val="right" w:pos="9360"/>
      </w:tabs>
    </w:pPr>
  </w:style>
  <w:style w:type="character" w:customStyle="1" w:styleId="FooterChar">
    <w:name w:val="Footer Char"/>
    <w:link w:val="Footer"/>
    <w:uiPriority w:val="99"/>
    <w:rsid w:val="00753CFD"/>
    <w:rPr>
      <w:rFonts w:ascii="Arial" w:hAnsi="Arial" w:cs="Arial"/>
      <w:sz w:val="22"/>
      <w:szCs w:val="22"/>
    </w:rPr>
  </w:style>
  <w:style w:type="character" w:styleId="PageNumber">
    <w:name w:val="page number"/>
    <w:basedOn w:val="DefaultParagraphFont"/>
    <w:uiPriority w:val="99"/>
    <w:semiHidden/>
    <w:unhideWhenUsed/>
    <w:rsid w:val="00753CFD"/>
  </w:style>
  <w:style w:type="paragraph" w:styleId="Title">
    <w:name w:val="Title"/>
    <w:basedOn w:val="Normal"/>
    <w:next w:val="Normal"/>
    <w:link w:val="TitleChar"/>
    <w:uiPriority w:val="10"/>
    <w:qFormat/>
    <w:rsid w:val="00423530"/>
    <w:pPr>
      <w:spacing w:before="240" w:after="60"/>
      <w:outlineLvl w:val="0"/>
    </w:pPr>
    <w:rPr>
      <w:rFonts w:cs="Times New Roman"/>
      <w:b/>
      <w:bCs/>
      <w:kern w:val="28"/>
      <w:sz w:val="24"/>
      <w:szCs w:val="32"/>
    </w:rPr>
  </w:style>
  <w:style w:type="character" w:customStyle="1" w:styleId="TitleChar">
    <w:name w:val="Title Char"/>
    <w:link w:val="Title"/>
    <w:uiPriority w:val="10"/>
    <w:rsid w:val="00423530"/>
    <w:rPr>
      <w:rFonts w:ascii="Calibri" w:eastAsia="Times New Roman" w:hAnsi="Calibri" w:cs="Times New Roman"/>
      <w:b/>
      <w:bCs/>
      <w:kern w:val="28"/>
      <w:sz w:val="24"/>
      <w:szCs w:val="32"/>
    </w:rPr>
  </w:style>
  <w:style w:type="character" w:customStyle="1" w:styleId="Heading2Char">
    <w:name w:val="Heading 2 Char"/>
    <w:link w:val="Heading2"/>
    <w:uiPriority w:val="9"/>
    <w:rsid w:val="002D550F"/>
    <w:rPr>
      <w:rFonts w:ascii="Calibri" w:eastAsia="Times New Roman" w:hAnsi="Calibri" w:cs="Times New Roman"/>
      <w:b/>
      <w:bCs/>
      <w:iCs/>
      <w:sz w:val="22"/>
      <w:szCs w:val="28"/>
    </w:rPr>
  </w:style>
  <w:style w:type="paragraph" w:styleId="Header">
    <w:name w:val="header"/>
    <w:basedOn w:val="Normal"/>
    <w:link w:val="HeaderChar"/>
    <w:uiPriority w:val="99"/>
    <w:unhideWhenUsed/>
    <w:rsid w:val="00BA01BE"/>
    <w:pPr>
      <w:tabs>
        <w:tab w:val="center" w:pos="4680"/>
        <w:tab w:val="right" w:pos="9360"/>
      </w:tabs>
    </w:pPr>
  </w:style>
  <w:style w:type="character" w:customStyle="1" w:styleId="HeaderChar">
    <w:name w:val="Header Char"/>
    <w:link w:val="Header"/>
    <w:uiPriority w:val="99"/>
    <w:rsid w:val="00BA01BE"/>
    <w:rPr>
      <w:rFonts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fao.org/nutrition/education/food-dietary-guidelines/home/en/" TargetMode="External"/><Relationship Id="rId13" Type="http://schemas.openxmlformats.org/officeDocument/2006/relationships/hyperlink" Target="http://www.masslocalfood.org/faqs/" TargetMode="External"/><Relationship Id="rId18" Type="http://schemas.openxmlformats.org/officeDocument/2006/relationships/hyperlink" Target="mailto:lbridges@framingham.edu"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malegislature.gov/Laws/GeneralLaws/PartI/TitleII/Chapter12/Section11J" TargetMode="External"/><Relationship Id="rId7" Type="http://schemas.openxmlformats.org/officeDocument/2006/relationships/hyperlink" Target="mailto:cwickham@framingham.edu" TargetMode="External"/><Relationship Id="rId12" Type="http://schemas.openxmlformats.org/officeDocument/2006/relationships/hyperlink" Target="http://www.scientificamerican.com/article/graphic-science-where-in-the-world-your-fruits-vegetables-come-from-interactive/" TargetMode="External"/><Relationship Id="rId17" Type="http://schemas.openxmlformats.org/officeDocument/2006/relationships/hyperlink" Target="https://www.framingham.edu/academics/center-for-academic-success-and-achievement/inde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framingham.edu/academics/registrar/academic-policies/index" TargetMode="External"/><Relationship Id="rId20" Type="http://schemas.openxmlformats.org/officeDocument/2006/relationships/hyperlink" Target="https://malegislature.gov/Laws/GeneralLaws/PartI/TitleII/Chapter12/Section11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rainchain.com/teacher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assfarmtoschool.org/resources/farmtoschoolnetwor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aginclassroom.org/" TargetMode="External"/><Relationship Id="rId19" Type="http://schemas.openxmlformats.org/officeDocument/2006/relationships/hyperlink" Target="https://malegislature.gov/Laws/GeneralLaws/PartI/TitleII/Chapter12/Section11H" TargetMode="External"/><Relationship Id="rId4" Type="http://schemas.openxmlformats.org/officeDocument/2006/relationships/webSettings" Target="webSettings.xml"/><Relationship Id="rId9" Type="http://schemas.openxmlformats.org/officeDocument/2006/relationships/hyperlink" Target="http://www.fns.usda.gov/tn/team-nutrition-resource-catalog" TargetMode="External"/><Relationship Id="rId14" Type="http://schemas.openxmlformats.org/officeDocument/2006/relationships/hyperlink" Target="http://www.sustainabletable.org/seasonalfoodguide/"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2205</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14746</CharactersWithSpaces>
  <SharedDoc>false</SharedDoc>
  <HLinks>
    <vt:vector size="90" baseType="variant">
      <vt:variant>
        <vt:i4>1572865</vt:i4>
      </vt:variant>
      <vt:variant>
        <vt:i4>42</vt:i4>
      </vt:variant>
      <vt:variant>
        <vt:i4>0</vt:i4>
      </vt:variant>
      <vt:variant>
        <vt:i4>5</vt:i4>
      </vt:variant>
      <vt:variant>
        <vt:lpwstr>https://malegislature.gov/Laws/GeneralLaws/PartI/TitleII/Chapter12/Section11J</vt:lpwstr>
      </vt:variant>
      <vt:variant>
        <vt:lpwstr/>
      </vt:variant>
      <vt:variant>
        <vt:i4>1572865</vt:i4>
      </vt:variant>
      <vt:variant>
        <vt:i4>39</vt:i4>
      </vt:variant>
      <vt:variant>
        <vt:i4>0</vt:i4>
      </vt:variant>
      <vt:variant>
        <vt:i4>5</vt:i4>
      </vt:variant>
      <vt:variant>
        <vt:lpwstr>https://malegislature.gov/Laws/GeneralLaws/PartI/TitleII/Chapter12/Section11I</vt:lpwstr>
      </vt:variant>
      <vt:variant>
        <vt:lpwstr/>
      </vt:variant>
      <vt:variant>
        <vt:i4>1572865</vt:i4>
      </vt:variant>
      <vt:variant>
        <vt:i4>36</vt:i4>
      </vt:variant>
      <vt:variant>
        <vt:i4>0</vt:i4>
      </vt:variant>
      <vt:variant>
        <vt:i4>5</vt:i4>
      </vt:variant>
      <vt:variant>
        <vt:lpwstr>https://malegislature.gov/Laws/GeneralLaws/PartI/TitleII/Chapter12/Section11H</vt:lpwstr>
      </vt:variant>
      <vt:variant>
        <vt:lpwstr/>
      </vt:variant>
      <vt:variant>
        <vt:i4>5832823</vt:i4>
      </vt:variant>
      <vt:variant>
        <vt:i4>33</vt:i4>
      </vt:variant>
      <vt:variant>
        <vt:i4>0</vt:i4>
      </vt:variant>
      <vt:variant>
        <vt:i4>5</vt:i4>
      </vt:variant>
      <vt:variant>
        <vt:lpwstr>mailto:lbridges@framingham.edu</vt:lpwstr>
      </vt:variant>
      <vt:variant>
        <vt:lpwstr/>
      </vt:variant>
      <vt:variant>
        <vt:i4>3342445</vt:i4>
      </vt:variant>
      <vt:variant>
        <vt:i4>30</vt:i4>
      </vt:variant>
      <vt:variant>
        <vt:i4>0</vt:i4>
      </vt:variant>
      <vt:variant>
        <vt:i4>5</vt:i4>
      </vt:variant>
      <vt:variant>
        <vt:lpwstr>https://www.framingham.edu/academics/center-for-academic-success-and-achievement/index</vt:lpwstr>
      </vt:variant>
      <vt:variant>
        <vt:lpwstr/>
      </vt:variant>
      <vt:variant>
        <vt:i4>5439562</vt:i4>
      </vt:variant>
      <vt:variant>
        <vt:i4>27</vt:i4>
      </vt:variant>
      <vt:variant>
        <vt:i4>0</vt:i4>
      </vt:variant>
      <vt:variant>
        <vt:i4>5</vt:i4>
      </vt:variant>
      <vt:variant>
        <vt:lpwstr>https://www.framingham.edu/academics/registrar/academic-policies/index</vt:lpwstr>
      </vt:variant>
      <vt:variant>
        <vt:lpwstr>academic-honest-policy</vt:lpwstr>
      </vt:variant>
      <vt:variant>
        <vt:i4>2883623</vt:i4>
      </vt:variant>
      <vt:variant>
        <vt:i4>24</vt:i4>
      </vt:variant>
      <vt:variant>
        <vt:i4>0</vt:i4>
      </vt:variant>
      <vt:variant>
        <vt:i4>5</vt:i4>
      </vt:variant>
      <vt:variant>
        <vt:lpwstr>http://www.massfarmtoschool.org/resources/farmtoschoolnetwork/</vt:lpwstr>
      </vt:variant>
      <vt:variant>
        <vt:lpwstr/>
      </vt:variant>
      <vt:variant>
        <vt:i4>8126512</vt:i4>
      </vt:variant>
      <vt:variant>
        <vt:i4>21</vt:i4>
      </vt:variant>
      <vt:variant>
        <vt:i4>0</vt:i4>
      </vt:variant>
      <vt:variant>
        <vt:i4>5</vt:i4>
      </vt:variant>
      <vt:variant>
        <vt:lpwstr>http://www.sustainabletable.org/seasonalfoodguide/</vt:lpwstr>
      </vt:variant>
      <vt:variant>
        <vt:lpwstr/>
      </vt:variant>
      <vt:variant>
        <vt:i4>1704004</vt:i4>
      </vt:variant>
      <vt:variant>
        <vt:i4>18</vt:i4>
      </vt:variant>
      <vt:variant>
        <vt:i4>0</vt:i4>
      </vt:variant>
      <vt:variant>
        <vt:i4>5</vt:i4>
      </vt:variant>
      <vt:variant>
        <vt:lpwstr>http://www.masslocalfood.org/faqs/</vt:lpwstr>
      </vt:variant>
      <vt:variant>
        <vt:lpwstr>whyeatlocal</vt:lpwstr>
      </vt:variant>
      <vt:variant>
        <vt:i4>5111820</vt:i4>
      </vt:variant>
      <vt:variant>
        <vt:i4>15</vt:i4>
      </vt:variant>
      <vt:variant>
        <vt:i4>0</vt:i4>
      </vt:variant>
      <vt:variant>
        <vt:i4>5</vt:i4>
      </vt:variant>
      <vt:variant>
        <vt:lpwstr>http://www.scientificamerican.com/article/graphic-science-where-in-the-world-your-fruits-vegetables-come-from-interactive/</vt:lpwstr>
      </vt:variant>
      <vt:variant>
        <vt:lpwstr>stories</vt:lpwstr>
      </vt:variant>
      <vt:variant>
        <vt:i4>4063268</vt:i4>
      </vt:variant>
      <vt:variant>
        <vt:i4>12</vt:i4>
      </vt:variant>
      <vt:variant>
        <vt:i4>0</vt:i4>
      </vt:variant>
      <vt:variant>
        <vt:i4>5</vt:i4>
      </vt:variant>
      <vt:variant>
        <vt:lpwstr>https://www.grainchain.com/teachers</vt:lpwstr>
      </vt:variant>
      <vt:variant>
        <vt:lpwstr/>
      </vt:variant>
      <vt:variant>
        <vt:i4>5767175</vt:i4>
      </vt:variant>
      <vt:variant>
        <vt:i4>9</vt:i4>
      </vt:variant>
      <vt:variant>
        <vt:i4>0</vt:i4>
      </vt:variant>
      <vt:variant>
        <vt:i4>5</vt:i4>
      </vt:variant>
      <vt:variant>
        <vt:lpwstr>http://www.aginclassroom.org/</vt:lpwstr>
      </vt:variant>
      <vt:variant>
        <vt:lpwstr/>
      </vt:variant>
      <vt:variant>
        <vt:i4>2556001</vt:i4>
      </vt:variant>
      <vt:variant>
        <vt:i4>6</vt:i4>
      </vt:variant>
      <vt:variant>
        <vt:i4>0</vt:i4>
      </vt:variant>
      <vt:variant>
        <vt:i4>5</vt:i4>
      </vt:variant>
      <vt:variant>
        <vt:lpwstr>http://www.fns.usda.gov/tn/team-nutrition-resource-catalog</vt:lpwstr>
      </vt:variant>
      <vt:variant>
        <vt:lpwstr/>
      </vt:variant>
      <vt:variant>
        <vt:i4>6946935</vt:i4>
      </vt:variant>
      <vt:variant>
        <vt:i4>3</vt:i4>
      </vt:variant>
      <vt:variant>
        <vt:i4>0</vt:i4>
      </vt:variant>
      <vt:variant>
        <vt:i4>5</vt:i4>
      </vt:variant>
      <vt:variant>
        <vt:lpwstr>http://www.fao.org/nutrition/education/food-dietary-guidelines/home/en/</vt:lpwstr>
      </vt:variant>
      <vt:variant>
        <vt:lpwstr/>
      </vt:variant>
      <vt:variant>
        <vt:i4>4587641</vt:i4>
      </vt:variant>
      <vt:variant>
        <vt:i4>0</vt:i4>
      </vt:variant>
      <vt:variant>
        <vt:i4>0</vt:i4>
      </vt:variant>
      <vt:variant>
        <vt:i4>5</vt:i4>
      </vt:variant>
      <vt:variant>
        <vt:lpwstr>mailto:cwickham@framingham.edu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Jumana Saleh</dc:creator>
  <cp:keywords/>
  <dc:description/>
  <cp:lastModifiedBy>Catherine Wickham</cp:lastModifiedBy>
  <cp:revision>6</cp:revision>
  <cp:lastPrinted>2024-02-16T01:46:00Z</cp:lastPrinted>
  <dcterms:created xsi:type="dcterms:W3CDTF">2024-02-16T01:48:00Z</dcterms:created>
  <dcterms:modified xsi:type="dcterms:W3CDTF">2024-02-16T02:26:00Z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vt:lpwstr>
  </property>
</Properties>
</file>