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D6D17" w14:textId="77777777" w:rsidR="0046007E" w:rsidRPr="0046007E" w:rsidRDefault="0046007E" w:rsidP="0046007E">
      <w:pPr>
        <w:pStyle w:val="Heading1"/>
        <w:rPr>
          <w:rFonts w:asciiTheme="minorHAnsi" w:hAnsiTheme="minorHAnsi" w:cstheme="minorHAnsi"/>
          <w:szCs w:val="24"/>
        </w:rPr>
      </w:pPr>
      <w:bookmarkStart w:id="0" w:name="_Toc115263926"/>
      <w:bookmarkStart w:id="1" w:name="_GoBack"/>
      <w:bookmarkEnd w:id="1"/>
      <w:r w:rsidRPr="0046007E">
        <w:rPr>
          <w:rFonts w:asciiTheme="minorHAnsi" w:hAnsiTheme="minorHAnsi" w:cstheme="minorHAnsi"/>
          <w:szCs w:val="24"/>
        </w:rPr>
        <w:t>GRADUATION AND/OR PROGRAM COMPLETION REQUIREMENTS</w:t>
      </w:r>
      <w:bookmarkEnd w:id="0"/>
      <w:r w:rsidRPr="0046007E">
        <w:rPr>
          <w:rFonts w:asciiTheme="minorHAnsi" w:hAnsiTheme="minorHAnsi" w:cstheme="minorHAnsi"/>
          <w:szCs w:val="24"/>
        </w:rPr>
        <w:t xml:space="preserve"> </w:t>
      </w:r>
    </w:p>
    <w:p w14:paraId="619EC08E" w14:textId="77777777" w:rsidR="0046007E" w:rsidRPr="0046007E" w:rsidRDefault="0046007E" w:rsidP="0046007E">
      <w:pPr>
        <w:widowControl w:val="0"/>
        <w:autoSpaceDE w:val="0"/>
        <w:autoSpaceDN w:val="0"/>
        <w:adjustRightInd w:val="0"/>
        <w:spacing w:after="240" w:line="360" w:lineRule="atLeast"/>
        <w:ind w:right="360"/>
        <w:rPr>
          <w:rFonts w:cstheme="minorHAnsi"/>
          <w:color w:val="000000"/>
        </w:rPr>
      </w:pPr>
      <w:r w:rsidRPr="0046007E">
        <w:rPr>
          <w:rFonts w:cstheme="minorHAnsi"/>
          <w:color w:val="000000"/>
        </w:rPr>
        <w:t xml:space="preserve">Framingham State University does not have a time limit for when a student can graduate. For the Didactic Program in Dietetics students, all of the courses that a student has completed when he/she/they graduate must have been taken </w:t>
      </w:r>
      <w:r w:rsidRPr="0046007E">
        <w:rPr>
          <w:rFonts w:cstheme="minorHAnsi"/>
          <w:i/>
          <w:iCs/>
          <w:color w:val="000000"/>
        </w:rPr>
        <w:t xml:space="preserve">within 10 years of the time that the first course that counts toward the degree was taken. </w:t>
      </w:r>
      <w:r w:rsidRPr="0046007E">
        <w:rPr>
          <w:rFonts w:cstheme="minorHAnsi"/>
          <w:color w:val="000000"/>
        </w:rPr>
        <w:t xml:space="preserve">At least 8 of the courses must have been taken at FSU. Considering how often nutrition and dietetics standards change, it is optimal if students complete their “Didactic Program in Dietetics-required” courses within 2 years. </w:t>
      </w:r>
    </w:p>
    <w:p w14:paraId="224DE014" w14:textId="77777777" w:rsidR="0046007E" w:rsidRPr="0046007E" w:rsidRDefault="0046007E" w:rsidP="0046007E">
      <w:pPr>
        <w:widowControl w:val="0"/>
        <w:autoSpaceDE w:val="0"/>
        <w:autoSpaceDN w:val="0"/>
        <w:adjustRightInd w:val="0"/>
        <w:spacing w:after="240" w:line="360" w:lineRule="atLeast"/>
        <w:ind w:right="360"/>
        <w:rPr>
          <w:rFonts w:cstheme="minorHAnsi"/>
          <w:color w:val="000000"/>
        </w:rPr>
      </w:pPr>
      <w:r w:rsidRPr="0046007E">
        <w:rPr>
          <w:rFonts w:cstheme="minorHAnsi"/>
          <w:color w:val="000000"/>
        </w:rPr>
        <w:t xml:space="preserve">Verification of completion of dietetics programs is the method used by the Accreditation Council for Education in Nutrition and Dietetics (ACEND) to ensure that academic and supervised practice requirements for membership in the Academy of Nutrition and Dietetics or Commission on Dietetic Registration eligibility for the Registration Examination for Dietitians. </w:t>
      </w:r>
    </w:p>
    <w:p w14:paraId="209A2699" w14:textId="77777777" w:rsidR="0046007E" w:rsidRPr="0046007E" w:rsidRDefault="0046007E" w:rsidP="0046007E">
      <w:pPr>
        <w:widowControl w:val="0"/>
        <w:autoSpaceDE w:val="0"/>
        <w:autoSpaceDN w:val="0"/>
        <w:adjustRightInd w:val="0"/>
        <w:spacing w:after="240" w:line="360" w:lineRule="atLeast"/>
        <w:ind w:right="360"/>
        <w:rPr>
          <w:rFonts w:cstheme="minorHAnsi"/>
          <w:color w:val="000000"/>
        </w:rPr>
      </w:pPr>
      <w:r w:rsidRPr="0046007E">
        <w:rPr>
          <w:rFonts w:cstheme="minorHAnsi"/>
          <w:color w:val="000000"/>
        </w:rPr>
        <w:t xml:space="preserve">Verification Statements are needed when graduates apply to an ACEND-accredited Supervised Practice Program.  Verification Statements are issued by the Program Director. They will be mailed to each Nutrition and Dietetics student who has: </w:t>
      </w:r>
    </w:p>
    <w:p w14:paraId="54C7926C" w14:textId="77777777" w:rsidR="0046007E" w:rsidRPr="0046007E" w:rsidRDefault="0046007E" w:rsidP="0046007E">
      <w:pPr>
        <w:pStyle w:val="ListParagraph"/>
        <w:widowControl w:val="0"/>
        <w:numPr>
          <w:ilvl w:val="0"/>
          <w:numId w:val="1"/>
        </w:numPr>
        <w:tabs>
          <w:tab w:val="left" w:pos="220"/>
          <w:tab w:val="left" w:pos="720"/>
        </w:tabs>
        <w:autoSpaceDE w:val="0"/>
        <w:autoSpaceDN w:val="0"/>
        <w:adjustRightInd w:val="0"/>
        <w:spacing w:after="240" w:line="340" w:lineRule="atLeast"/>
        <w:ind w:right="360"/>
        <w:rPr>
          <w:rFonts w:cstheme="minorHAnsi"/>
          <w:color w:val="000000"/>
          <w:sz w:val="24"/>
          <w:szCs w:val="24"/>
        </w:rPr>
      </w:pPr>
      <w:r w:rsidRPr="0046007E">
        <w:rPr>
          <w:rFonts w:cstheme="minorHAnsi"/>
          <w:color w:val="000000"/>
          <w:sz w:val="24"/>
          <w:szCs w:val="24"/>
        </w:rPr>
        <w:t xml:space="preserve">completed a minimum B.S. degree </w:t>
      </w:r>
      <w:r w:rsidRPr="0046007E">
        <w:rPr>
          <w:rFonts w:ascii="MS Gothic" w:eastAsia="MS Gothic" w:hAnsi="MS Gothic" w:cs="MS Gothic" w:hint="eastAsia"/>
          <w:color w:val="000000"/>
          <w:sz w:val="24"/>
          <w:szCs w:val="24"/>
        </w:rPr>
        <w:t> </w:t>
      </w:r>
    </w:p>
    <w:p w14:paraId="07492715" w14:textId="77777777" w:rsidR="0046007E" w:rsidRPr="0046007E" w:rsidRDefault="0046007E" w:rsidP="0046007E">
      <w:pPr>
        <w:pStyle w:val="ListParagraph"/>
        <w:widowControl w:val="0"/>
        <w:numPr>
          <w:ilvl w:val="0"/>
          <w:numId w:val="1"/>
        </w:numPr>
        <w:tabs>
          <w:tab w:val="left" w:pos="220"/>
          <w:tab w:val="left" w:pos="720"/>
        </w:tabs>
        <w:autoSpaceDE w:val="0"/>
        <w:autoSpaceDN w:val="0"/>
        <w:adjustRightInd w:val="0"/>
        <w:spacing w:after="240" w:line="340" w:lineRule="atLeast"/>
        <w:ind w:right="360"/>
        <w:rPr>
          <w:rFonts w:cstheme="minorHAnsi"/>
          <w:color w:val="000000"/>
          <w:sz w:val="24"/>
          <w:szCs w:val="24"/>
        </w:rPr>
      </w:pPr>
      <w:r w:rsidRPr="0046007E">
        <w:rPr>
          <w:rFonts w:cstheme="minorHAnsi"/>
          <w:color w:val="000000"/>
          <w:sz w:val="24"/>
          <w:szCs w:val="24"/>
        </w:rPr>
        <w:t xml:space="preserve">completed all specified program courses according to the University catalog under which the student has matriculated </w:t>
      </w:r>
    </w:p>
    <w:p w14:paraId="1C6D0F0C" w14:textId="77777777" w:rsidR="0046007E" w:rsidRPr="0046007E" w:rsidRDefault="0046007E" w:rsidP="0046007E">
      <w:pPr>
        <w:pStyle w:val="ListParagraph"/>
        <w:widowControl w:val="0"/>
        <w:numPr>
          <w:ilvl w:val="0"/>
          <w:numId w:val="1"/>
        </w:numPr>
        <w:tabs>
          <w:tab w:val="left" w:pos="220"/>
          <w:tab w:val="left" w:pos="720"/>
        </w:tabs>
        <w:autoSpaceDE w:val="0"/>
        <w:autoSpaceDN w:val="0"/>
        <w:adjustRightInd w:val="0"/>
        <w:spacing w:after="240" w:line="340" w:lineRule="atLeast"/>
        <w:ind w:right="360"/>
        <w:rPr>
          <w:rFonts w:cstheme="minorHAnsi"/>
          <w:color w:val="000000"/>
          <w:sz w:val="24"/>
          <w:szCs w:val="24"/>
        </w:rPr>
      </w:pPr>
      <w:r w:rsidRPr="0046007E">
        <w:rPr>
          <w:rFonts w:cstheme="minorHAnsi"/>
          <w:color w:val="000000"/>
          <w:sz w:val="24"/>
          <w:szCs w:val="24"/>
        </w:rPr>
        <w:t>has maintained a minimum overall GPA of 2.7, a minimum science GPA of 2.5 and has no grade under a C- in any nutrition or science courses.</w:t>
      </w:r>
    </w:p>
    <w:p w14:paraId="1EE6FE9A" w14:textId="77777777" w:rsidR="0046007E" w:rsidRPr="0046007E" w:rsidRDefault="0046007E" w:rsidP="0046007E">
      <w:pPr>
        <w:widowControl w:val="0"/>
        <w:tabs>
          <w:tab w:val="left" w:pos="220"/>
          <w:tab w:val="left" w:pos="720"/>
        </w:tabs>
        <w:autoSpaceDE w:val="0"/>
        <w:autoSpaceDN w:val="0"/>
        <w:adjustRightInd w:val="0"/>
        <w:spacing w:after="240" w:line="340" w:lineRule="atLeast"/>
        <w:ind w:right="360"/>
        <w:rPr>
          <w:rFonts w:eastAsia="MS Gothic" w:cstheme="minorHAnsi"/>
          <w:color w:val="000000"/>
        </w:rPr>
      </w:pPr>
      <w:r w:rsidRPr="0046007E">
        <w:rPr>
          <w:rFonts w:cstheme="minorHAnsi"/>
          <w:color w:val="000000"/>
        </w:rPr>
        <w:t xml:space="preserve">Note: </w:t>
      </w:r>
      <w:r w:rsidRPr="0046007E">
        <w:rPr>
          <w:rFonts w:ascii="MS Gothic" w:eastAsia="MS Gothic" w:hAnsi="MS Gothic" w:cs="MS Gothic" w:hint="eastAsia"/>
          <w:color w:val="000000"/>
        </w:rPr>
        <w:t> </w:t>
      </w:r>
      <w:r w:rsidRPr="0046007E">
        <w:rPr>
          <w:rFonts w:eastAsia="MS Gothic" w:cstheme="minorHAnsi"/>
          <w:color w:val="000000"/>
        </w:rPr>
        <w:br/>
      </w:r>
      <w:r w:rsidRPr="0046007E">
        <w:rPr>
          <w:rFonts w:cstheme="minorHAnsi"/>
          <w:color w:val="000000"/>
        </w:rPr>
        <w:t xml:space="preserve">At various times a graduate </w:t>
      </w:r>
      <w:r w:rsidRPr="0046007E">
        <w:rPr>
          <w:rFonts w:cstheme="minorHAnsi"/>
          <w:i/>
          <w:iCs/>
          <w:color w:val="000000"/>
        </w:rPr>
        <w:t xml:space="preserve">may </w:t>
      </w:r>
      <w:r w:rsidRPr="0046007E">
        <w:rPr>
          <w:rFonts w:cstheme="minorHAnsi"/>
          <w:color w:val="000000"/>
        </w:rPr>
        <w:t xml:space="preserve">be asked to supply the Verification Statement (e.g., as part of a job application).  </w:t>
      </w:r>
      <w:r w:rsidRPr="0046007E">
        <w:rPr>
          <w:rFonts w:cstheme="minorHAnsi"/>
          <w:b/>
          <w:bCs/>
          <w:color w:val="000000"/>
        </w:rPr>
        <w:t xml:space="preserve">The Program Director will mail </w:t>
      </w:r>
      <w:r w:rsidRPr="0046007E">
        <w:rPr>
          <w:rFonts w:cstheme="minorHAnsi"/>
          <w:color w:val="000000"/>
        </w:rPr>
        <w:t xml:space="preserve">six paper copies </w:t>
      </w:r>
      <w:r w:rsidRPr="0046007E">
        <w:rPr>
          <w:rFonts w:cstheme="minorHAnsi"/>
          <w:color w:val="000000"/>
          <w:u w:val="single"/>
        </w:rPr>
        <w:t>or</w:t>
      </w:r>
      <w:r w:rsidRPr="0046007E">
        <w:rPr>
          <w:rFonts w:cstheme="minorHAnsi"/>
          <w:color w:val="000000"/>
        </w:rPr>
        <w:t xml:space="preserve"> a copy via email with an authenticated digital signature to each graduate for his/her personal file to use when applying for state licensure/certification, membership in the Academy of Nutrition and Dietetics, etc. </w:t>
      </w:r>
      <w:r w:rsidRPr="0046007E">
        <w:rPr>
          <w:rFonts w:ascii="MS Gothic" w:eastAsia="MS Gothic" w:hAnsi="MS Gothic" w:cs="MS Gothic" w:hint="eastAsia"/>
          <w:color w:val="000000"/>
        </w:rPr>
        <w:t> </w:t>
      </w:r>
      <w:r w:rsidRPr="0046007E">
        <w:rPr>
          <w:rFonts w:cstheme="minorHAnsi"/>
          <w:color w:val="000000"/>
        </w:rPr>
        <w:t xml:space="preserve">The Foods and Nutrition Department will retain one (1) original indefinitely in the student/graduate file at the University, and will retain one (1) original for Program Director to submit to the Commission on Dietetic Registration as directed through the Random Audit Process for registration eligibility verification requirement for Pathway III students sitting for the Registered Dietetic Technician (DTR) Exam. </w:t>
      </w:r>
      <w:r w:rsidRPr="0046007E">
        <w:rPr>
          <w:rFonts w:ascii="MS Gothic" w:eastAsia="MS Gothic" w:hAnsi="MS Gothic" w:cs="MS Gothic" w:hint="eastAsia"/>
          <w:color w:val="000000"/>
        </w:rPr>
        <w:t> </w:t>
      </w:r>
    </w:p>
    <w:p w14:paraId="1480E762" w14:textId="77777777" w:rsidR="0046007E" w:rsidRPr="0046007E" w:rsidRDefault="0046007E">
      <w:pPr>
        <w:rPr>
          <w:rFonts w:cstheme="minorHAnsi"/>
        </w:rPr>
      </w:pPr>
    </w:p>
    <w:sectPr w:rsidR="0046007E" w:rsidRPr="00460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4E1A88"/>
    <w:multiLevelType w:val="hybridMultilevel"/>
    <w:tmpl w:val="D9485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07E"/>
    <w:rsid w:val="0046007E"/>
    <w:rsid w:val="00562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656B5"/>
  <w15:chartTrackingRefBased/>
  <w15:docId w15:val="{55E9F0DB-FD2C-A94A-913F-B6BD1A953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07E"/>
    <w:rPr>
      <w:rFonts w:eastAsiaTheme="minorEastAsia"/>
    </w:rPr>
  </w:style>
  <w:style w:type="paragraph" w:styleId="Heading1">
    <w:name w:val="heading 1"/>
    <w:basedOn w:val="Normal"/>
    <w:link w:val="Heading1Char"/>
    <w:uiPriority w:val="1"/>
    <w:qFormat/>
    <w:rsid w:val="0046007E"/>
    <w:pPr>
      <w:widowControl w:val="0"/>
      <w:ind w:left="340" w:hanging="396"/>
      <w:outlineLvl w:val="0"/>
    </w:pPr>
    <w:rPr>
      <w:rFonts w:ascii="Calibri" w:eastAsia="Calibri" w:hAnsi="Calibri" w:cs="Times New Roman"/>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6007E"/>
    <w:rPr>
      <w:rFonts w:ascii="Calibri" w:eastAsia="Calibri" w:hAnsi="Calibri" w:cs="Times New Roman"/>
      <w:b/>
      <w:bCs/>
      <w:szCs w:val="32"/>
    </w:rPr>
  </w:style>
  <w:style w:type="paragraph" w:styleId="ListParagraph">
    <w:name w:val="List Paragraph"/>
    <w:basedOn w:val="Normal"/>
    <w:uiPriority w:val="34"/>
    <w:qFormat/>
    <w:rsid w:val="0046007E"/>
    <w:pPr>
      <w:spacing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Massad</dc:creator>
  <cp:keywords/>
  <dc:description/>
  <cp:lastModifiedBy>Michael Crosier</cp:lastModifiedBy>
  <cp:revision>2</cp:revision>
  <dcterms:created xsi:type="dcterms:W3CDTF">2023-01-27T19:50:00Z</dcterms:created>
  <dcterms:modified xsi:type="dcterms:W3CDTF">2023-01-27T19:50:00Z</dcterms:modified>
</cp:coreProperties>
</file>