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94C4" w14:textId="71718F0A" w:rsidR="00964035" w:rsidRPr="008D3B90" w:rsidRDefault="00123D04" w:rsidP="00CB067D">
      <w:pPr>
        <w:jc w:val="center"/>
        <w:rPr>
          <w:b/>
          <w:sz w:val="28"/>
        </w:rPr>
      </w:pPr>
      <w:bookmarkStart w:id="0" w:name="_GoBack"/>
      <w:bookmarkEnd w:id="0"/>
      <w:r w:rsidRPr="266BE8A8">
        <w:rPr>
          <w:b/>
          <w:bCs/>
          <w:sz w:val="28"/>
          <w:szCs w:val="28"/>
        </w:rPr>
        <w:t xml:space="preserve">FSU </w:t>
      </w:r>
      <w:r w:rsidR="00815A8B">
        <w:rPr>
          <w:b/>
          <w:bCs/>
          <w:sz w:val="28"/>
          <w:szCs w:val="28"/>
        </w:rPr>
        <w:t xml:space="preserve">OGSP </w:t>
      </w:r>
      <w:r w:rsidR="00CB067D" w:rsidRPr="266BE8A8">
        <w:rPr>
          <w:b/>
          <w:bCs/>
          <w:sz w:val="28"/>
          <w:szCs w:val="28"/>
        </w:rPr>
        <w:t>GRANT SUBMISSIONS PROCEDURE</w:t>
      </w:r>
      <w:r w:rsidRPr="266BE8A8">
        <w:rPr>
          <w:b/>
          <w:bCs/>
          <w:sz w:val="28"/>
          <w:szCs w:val="28"/>
        </w:rPr>
        <w:t>S</w:t>
      </w:r>
    </w:p>
    <w:p w14:paraId="374B236F" w14:textId="77777777" w:rsidR="00D27948" w:rsidRPr="00D27948" w:rsidRDefault="00D27948" w:rsidP="00D27948">
      <w:pPr>
        <w:rPr>
          <w:sz w:val="24"/>
        </w:rPr>
      </w:pPr>
      <w:r w:rsidRPr="00D27948">
        <w:rPr>
          <w:sz w:val="24"/>
        </w:rPr>
        <w:t xml:space="preserve">Procedures for Grant Requests </w:t>
      </w:r>
    </w:p>
    <w:p w14:paraId="589B2A22" w14:textId="77777777" w:rsidR="00D27948" w:rsidRPr="00D27948" w:rsidRDefault="00D27948" w:rsidP="00D27948">
      <w:pPr>
        <w:rPr>
          <w:sz w:val="24"/>
        </w:rPr>
      </w:pPr>
      <w:r w:rsidRPr="00D27948">
        <w:rPr>
          <w:sz w:val="24"/>
        </w:rPr>
        <w:t>I. Initiation of a Grant Proposal</w:t>
      </w:r>
    </w:p>
    <w:p w14:paraId="49AD41A1" w14:textId="7B202B65" w:rsidR="000B3B04" w:rsidRPr="008D3B90" w:rsidRDefault="00D27948" w:rsidP="00D27948">
      <w:pPr>
        <w:rPr>
          <w:sz w:val="24"/>
        </w:rPr>
      </w:pPr>
      <w:r w:rsidRPr="00D27948">
        <w:rPr>
          <w:sz w:val="24"/>
        </w:rPr>
        <w:t xml:space="preserve">The following guidelines will promote conversations necessary to determine how the proposed project relates to the teaching, scholarship, creative activities and/or service goals of </w:t>
      </w:r>
      <w:r w:rsidR="000F68C7">
        <w:rPr>
          <w:sz w:val="24"/>
        </w:rPr>
        <w:t>Framingham State</w:t>
      </w:r>
      <w:r w:rsidRPr="00D27948">
        <w:rPr>
          <w:sz w:val="24"/>
        </w:rPr>
        <w:t xml:space="preserve"> University </w:t>
      </w:r>
      <w:r w:rsidR="00F22930">
        <w:rPr>
          <w:sz w:val="24"/>
        </w:rPr>
        <w:t xml:space="preserve">(FSU) </w:t>
      </w:r>
      <w:r w:rsidRPr="00D27948">
        <w:rPr>
          <w:sz w:val="24"/>
        </w:rPr>
        <w:t>and if the project is financially and operationally feasible</w:t>
      </w:r>
      <w:r w:rsidR="00552EDC">
        <w:rPr>
          <w:sz w:val="24"/>
        </w:rPr>
        <w:t>.</w:t>
      </w:r>
      <w:r w:rsidRPr="00D27948">
        <w:rPr>
          <w:sz w:val="24"/>
        </w:rPr>
        <w:t xml:space="preserve"> </w:t>
      </w:r>
      <w:r w:rsidR="006A4A57">
        <w:rPr>
          <w:sz w:val="24"/>
        </w:rPr>
        <w:t>These procedures apply to all grants, including government</w:t>
      </w:r>
      <w:r w:rsidR="00FA5E1C">
        <w:rPr>
          <w:sz w:val="24"/>
        </w:rPr>
        <w:t>al</w:t>
      </w:r>
      <w:r w:rsidR="006A4A57">
        <w:rPr>
          <w:sz w:val="24"/>
        </w:rPr>
        <w:t>,</w:t>
      </w:r>
      <w:r w:rsidR="00FA5E1C">
        <w:rPr>
          <w:sz w:val="24"/>
        </w:rPr>
        <w:t xml:space="preserve"> corporate,</w:t>
      </w:r>
      <w:r w:rsidR="006A4A57">
        <w:rPr>
          <w:sz w:val="24"/>
        </w:rPr>
        <w:t xml:space="preserve"> independent foundation and non-profit organizational grants.</w:t>
      </w:r>
      <w:r w:rsidR="005B06BB">
        <w:rPr>
          <w:sz w:val="24"/>
        </w:rPr>
        <w:t xml:space="preserve"> At the beginning of each fiscal year, the Office of Grants and Sponsored Programs (OGSP) creates a yearly grants calendar</w:t>
      </w:r>
      <w:r w:rsidR="00002A46">
        <w:rPr>
          <w:sz w:val="24"/>
        </w:rPr>
        <w:t xml:space="preserve"> plan</w:t>
      </w:r>
      <w:r w:rsidR="00F22930">
        <w:rPr>
          <w:sz w:val="24"/>
        </w:rPr>
        <w:t xml:space="preserve">, </w:t>
      </w:r>
      <w:r w:rsidR="00002A46">
        <w:rPr>
          <w:sz w:val="24"/>
        </w:rPr>
        <w:t xml:space="preserve">outlining </w:t>
      </w:r>
      <w:r w:rsidR="00F22930">
        <w:rPr>
          <w:sz w:val="24"/>
        </w:rPr>
        <w:t xml:space="preserve">all </w:t>
      </w:r>
      <w:r w:rsidR="00002A46">
        <w:rPr>
          <w:sz w:val="24"/>
        </w:rPr>
        <w:t>anticipated submissions</w:t>
      </w:r>
      <w:r w:rsidR="00F22930">
        <w:rPr>
          <w:sz w:val="24"/>
        </w:rPr>
        <w:t xml:space="preserve"> for the University as well as the FSU Foundation</w:t>
      </w:r>
      <w:r w:rsidR="005B06BB">
        <w:rPr>
          <w:sz w:val="24"/>
        </w:rPr>
        <w:t xml:space="preserve">. Priority for staff time will be given to projects on the calendar, so </w:t>
      </w:r>
      <w:r w:rsidR="002D39D3">
        <w:rPr>
          <w:sz w:val="24"/>
        </w:rPr>
        <w:t xml:space="preserve">please </w:t>
      </w:r>
      <w:r w:rsidR="005B06BB">
        <w:rPr>
          <w:sz w:val="24"/>
        </w:rPr>
        <w:t xml:space="preserve">notify the OGSP as far ahead as possible </w:t>
      </w:r>
      <w:r w:rsidR="00002A46">
        <w:rPr>
          <w:sz w:val="24"/>
        </w:rPr>
        <w:t xml:space="preserve">(at least three months) </w:t>
      </w:r>
      <w:r w:rsidR="005B06BB">
        <w:rPr>
          <w:sz w:val="24"/>
        </w:rPr>
        <w:t xml:space="preserve">of the deadline. Many federal and private foundation grant cycles are repeated yearly, so </w:t>
      </w:r>
      <w:r w:rsidR="002D39D3">
        <w:rPr>
          <w:sz w:val="24"/>
        </w:rPr>
        <w:t xml:space="preserve">please plan </w:t>
      </w:r>
      <w:r w:rsidR="005B06BB">
        <w:rPr>
          <w:sz w:val="24"/>
        </w:rPr>
        <w:t>ahead.</w:t>
      </w:r>
      <w:r w:rsidR="00117679">
        <w:rPr>
          <w:sz w:val="24"/>
        </w:rPr>
        <w:t xml:space="preserve"> Deadlines with less than one month’s notice may not be feasible</w:t>
      </w:r>
      <w:r w:rsidR="00522A23">
        <w:rPr>
          <w:sz w:val="24"/>
        </w:rPr>
        <w:t xml:space="preserve"> to pursue</w:t>
      </w:r>
      <w:r w:rsidR="00117679">
        <w:rPr>
          <w:sz w:val="24"/>
        </w:rPr>
        <w:t>.</w:t>
      </w:r>
    </w:p>
    <w:p w14:paraId="038111E3" w14:textId="15E61543" w:rsidR="00D27948" w:rsidRPr="00D27948" w:rsidRDefault="00D27948" w:rsidP="00DB2C5D">
      <w:pPr>
        <w:ind w:left="1080" w:hanging="360"/>
        <w:rPr>
          <w:sz w:val="24"/>
          <w:szCs w:val="24"/>
        </w:rPr>
      </w:pPr>
      <w:r w:rsidRPr="5DFDDEE3">
        <w:rPr>
          <w:sz w:val="24"/>
          <w:szCs w:val="24"/>
        </w:rPr>
        <w:t xml:space="preserve">A. </w:t>
      </w:r>
      <w:r w:rsidR="000E026D">
        <w:rPr>
          <w:sz w:val="24"/>
          <w:szCs w:val="24"/>
        </w:rPr>
        <w:t xml:space="preserve"> </w:t>
      </w:r>
      <w:r w:rsidR="00264F12">
        <w:rPr>
          <w:sz w:val="24"/>
          <w:szCs w:val="24"/>
        </w:rPr>
        <w:t xml:space="preserve"> </w:t>
      </w:r>
      <w:r w:rsidRPr="5DFDDEE3">
        <w:rPr>
          <w:sz w:val="24"/>
          <w:szCs w:val="24"/>
        </w:rPr>
        <w:t xml:space="preserve">The Principal Investigator (PI) </w:t>
      </w:r>
      <w:r w:rsidR="000F68C7" w:rsidRPr="5DFDDEE3">
        <w:rPr>
          <w:sz w:val="24"/>
          <w:szCs w:val="24"/>
        </w:rPr>
        <w:t xml:space="preserve">or Project Director (PD) </w:t>
      </w:r>
      <w:r w:rsidRPr="5DFDDEE3">
        <w:rPr>
          <w:sz w:val="24"/>
          <w:szCs w:val="24"/>
        </w:rPr>
        <w:t>is responsible for writing the intellectual content of the proposal and for the administration of the grant, if awarded.</w:t>
      </w:r>
      <w:r w:rsidR="005B06BB">
        <w:rPr>
          <w:sz w:val="24"/>
          <w:szCs w:val="24"/>
        </w:rPr>
        <w:t xml:space="preserve"> </w:t>
      </w:r>
      <w:r w:rsidR="00002A46">
        <w:rPr>
          <w:sz w:val="24"/>
          <w:szCs w:val="24"/>
        </w:rPr>
        <w:t>They</w:t>
      </w:r>
      <w:r w:rsidR="005B06BB">
        <w:rPr>
          <w:sz w:val="24"/>
          <w:szCs w:val="24"/>
        </w:rPr>
        <w:t xml:space="preserve"> start the process by filling out the Grant/Contract Proposal Approval Form on the OGSP website, providing as much notice as possible prior to the grant deadline. </w:t>
      </w:r>
      <w:r w:rsidR="00C70208">
        <w:rPr>
          <w:sz w:val="24"/>
          <w:szCs w:val="24"/>
        </w:rPr>
        <w:t>If the grant requested is non-governmental and less than $5</w:t>
      </w:r>
      <w:r w:rsidR="00002A46">
        <w:rPr>
          <w:sz w:val="24"/>
          <w:szCs w:val="24"/>
        </w:rPr>
        <w:t>0</w:t>
      </w:r>
      <w:r w:rsidR="00C70208">
        <w:rPr>
          <w:sz w:val="24"/>
          <w:szCs w:val="24"/>
        </w:rPr>
        <w:t xml:space="preserve">,000, only the signature of the College Dean </w:t>
      </w:r>
      <w:r w:rsidR="00997408">
        <w:rPr>
          <w:sz w:val="24"/>
          <w:szCs w:val="24"/>
        </w:rPr>
        <w:t>is</w:t>
      </w:r>
      <w:r w:rsidR="00C70208">
        <w:rPr>
          <w:sz w:val="24"/>
          <w:szCs w:val="24"/>
        </w:rPr>
        <w:t xml:space="preserve"> required.</w:t>
      </w:r>
    </w:p>
    <w:p w14:paraId="4A47BE4D" w14:textId="5F5C9D2C" w:rsidR="00117679" w:rsidRPr="005B06BB" w:rsidRDefault="0040273E" w:rsidP="00DB2C5D">
      <w:pPr>
        <w:ind w:left="1080" w:hanging="360"/>
        <w:rPr>
          <w:sz w:val="24"/>
          <w:szCs w:val="24"/>
        </w:rPr>
      </w:pPr>
      <w:r w:rsidRPr="5DFDDEE3">
        <w:rPr>
          <w:sz w:val="24"/>
          <w:szCs w:val="24"/>
        </w:rPr>
        <w:t xml:space="preserve">B. </w:t>
      </w:r>
      <w:r w:rsidR="000E026D">
        <w:rPr>
          <w:sz w:val="24"/>
          <w:szCs w:val="24"/>
        </w:rPr>
        <w:t xml:space="preserve"> </w:t>
      </w:r>
      <w:r w:rsidR="00DB2C5D">
        <w:rPr>
          <w:sz w:val="24"/>
          <w:szCs w:val="24"/>
        </w:rPr>
        <w:t xml:space="preserve"> </w:t>
      </w:r>
      <w:r w:rsidR="00D27948" w:rsidRPr="5DFDDEE3">
        <w:rPr>
          <w:sz w:val="24"/>
          <w:szCs w:val="24"/>
        </w:rPr>
        <w:t xml:space="preserve">The </w:t>
      </w:r>
      <w:r w:rsidRPr="5DFDDEE3">
        <w:rPr>
          <w:sz w:val="24"/>
          <w:szCs w:val="24"/>
        </w:rPr>
        <w:t>Office of Grants and Sponsored Programs (OGSP)</w:t>
      </w:r>
      <w:r w:rsidR="00D27948" w:rsidRPr="5DFDDEE3">
        <w:rPr>
          <w:sz w:val="24"/>
          <w:szCs w:val="24"/>
        </w:rPr>
        <w:t xml:space="preserve"> assists in the proposal preparation process by researching funding sources, interpreting guidelines, </w:t>
      </w:r>
      <w:r w:rsidR="005B06BB">
        <w:rPr>
          <w:sz w:val="24"/>
          <w:szCs w:val="24"/>
        </w:rPr>
        <w:t xml:space="preserve">setting up funder calls, </w:t>
      </w:r>
      <w:r w:rsidR="00D27948" w:rsidRPr="5DFDDEE3">
        <w:rPr>
          <w:sz w:val="24"/>
          <w:szCs w:val="24"/>
        </w:rPr>
        <w:t>providing application attachments, reviewing/editing drafts, and submitting the final proposal.</w:t>
      </w:r>
      <w:r w:rsidR="005B06BB">
        <w:rPr>
          <w:sz w:val="24"/>
          <w:szCs w:val="24"/>
        </w:rPr>
        <w:t xml:space="preserve"> </w:t>
      </w:r>
    </w:p>
    <w:p w14:paraId="68390DA9" w14:textId="525EE2AF" w:rsidR="00D27948" w:rsidRDefault="0040273E" w:rsidP="00264F12">
      <w:pPr>
        <w:tabs>
          <w:tab w:val="left" w:pos="360"/>
          <w:tab w:val="left" w:pos="1080"/>
        </w:tabs>
        <w:ind w:left="1080" w:hanging="360"/>
        <w:rPr>
          <w:sz w:val="24"/>
          <w:szCs w:val="24"/>
        </w:rPr>
      </w:pPr>
      <w:r w:rsidRPr="5DFDDEE3">
        <w:rPr>
          <w:sz w:val="24"/>
          <w:szCs w:val="24"/>
        </w:rPr>
        <w:t xml:space="preserve">C. </w:t>
      </w:r>
      <w:r w:rsidR="000E026D">
        <w:rPr>
          <w:sz w:val="24"/>
          <w:szCs w:val="24"/>
        </w:rPr>
        <w:t xml:space="preserve"> </w:t>
      </w:r>
      <w:r w:rsidR="00264F12">
        <w:rPr>
          <w:sz w:val="24"/>
          <w:szCs w:val="24"/>
        </w:rPr>
        <w:t xml:space="preserve"> </w:t>
      </w:r>
      <w:r w:rsidR="00D27948" w:rsidRPr="5DFDDEE3">
        <w:rPr>
          <w:sz w:val="24"/>
          <w:szCs w:val="24"/>
        </w:rPr>
        <w:t xml:space="preserve">The </w:t>
      </w:r>
      <w:r w:rsidRPr="5DFDDEE3">
        <w:rPr>
          <w:sz w:val="24"/>
          <w:szCs w:val="24"/>
        </w:rPr>
        <w:t xml:space="preserve">Business Office </w:t>
      </w:r>
      <w:r w:rsidR="00D27948" w:rsidRPr="5DFDDEE3">
        <w:rPr>
          <w:sz w:val="24"/>
          <w:szCs w:val="24"/>
        </w:rPr>
        <w:t>work</w:t>
      </w:r>
      <w:r w:rsidRPr="5DFDDEE3">
        <w:rPr>
          <w:sz w:val="24"/>
          <w:szCs w:val="24"/>
        </w:rPr>
        <w:t>s</w:t>
      </w:r>
      <w:r w:rsidR="00D27948" w:rsidRPr="5DFDDEE3">
        <w:rPr>
          <w:sz w:val="24"/>
          <w:szCs w:val="24"/>
        </w:rPr>
        <w:t xml:space="preserve"> in conjunction with the PI</w:t>
      </w:r>
      <w:r w:rsidRPr="5DFDDEE3">
        <w:rPr>
          <w:sz w:val="24"/>
          <w:szCs w:val="24"/>
        </w:rPr>
        <w:t>/PD</w:t>
      </w:r>
      <w:r w:rsidR="00D27948" w:rsidRPr="5DFDDEE3">
        <w:rPr>
          <w:sz w:val="24"/>
          <w:szCs w:val="24"/>
        </w:rPr>
        <w:t xml:space="preserve"> and the </w:t>
      </w:r>
      <w:r w:rsidRPr="5DFDDEE3">
        <w:rPr>
          <w:sz w:val="24"/>
          <w:szCs w:val="24"/>
        </w:rPr>
        <w:t>OGSP</w:t>
      </w:r>
      <w:r w:rsidR="000E026D">
        <w:rPr>
          <w:sz w:val="24"/>
          <w:szCs w:val="24"/>
        </w:rPr>
        <w:t xml:space="preserve"> to </w:t>
      </w:r>
      <w:r w:rsidR="00117679">
        <w:rPr>
          <w:sz w:val="24"/>
          <w:szCs w:val="24"/>
        </w:rPr>
        <w:t xml:space="preserve">review </w:t>
      </w:r>
      <w:r w:rsidR="000E026D">
        <w:rPr>
          <w:sz w:val="24"/>
          <w:szCs w:val="24"/>
        </w:rPr>
        <w:t xml:space="preserve">the </w:t>
      </w:r>
      <w:r w:rsidR="00D27948" w:rsidRPr="5DFDDEE3">
        <w:rPr>
          <w:sz w:val="24"/>
          <w:szCs w:val="24"/>
        </w:rPr>
        <w:t>budget and quantify cost sharing, if any.</w:t>
      </w:r>
    </w:p>
    <w:p w14:paraId="45B5D2FB" w14:textId="3F7C9C2E" w:rsidR="00D27948" w:rsidRDefault="00D27948" w:rsidP="03DAB7D8">
      <w:pPr>
        <w:rPr>
          <w:sz w:val="24"/>
          <w:szCs w:val="24"/>
        </w:rPr>
      </w:pPr>
      <w:r w:rsidRPr="03DAB7D8">
        <w:rPr>
          <w:sz w:val="24"/>
          <w:szCs w:val="24"/>
        </w:rPr>
        <w:t>II.</w:t>
      </w:r>
      <w:r w:rsidR="1680E4B0" w:rsidRPr="03DAB7D8">
        <w:rPr>
          <w:sz w:val="24"/>
          <w:szCs w:val="24"/>
        </w:rPr>
        <w:t xml:space="preserve"> </w:t>
      </w:r>
      <w:r w:rsidRPr="00D27948">
        <w:rPr>
          <w:sz w:val="24"/>
        </w:rPr>
        <w:tab/>
      </w:r>
      <w:r w:rsidRPr="03DAB7D8">
        <w:rPr>
          <w:sz w:val="24"/>
          <w:szCs w:val="24"/>
        </w:rPr>
        <w:t>Proposal &amp; Budget Development</w:t>
      </w:r>
    </w:p>
    <w:p w14:paraId="2A8074AB" w14:textId="40729B69" w:rsidR="000B3B04" w:rsidRPr="00D27948" w:rsidRDefault="000B3B04" w:rsidP="03DAB7D8">
      <w:pPr>
        <w:rPr>
          <w:sz w:val="24"/>
          <w:szCs w:val="24"/>
        </w:rPr>
      </w:pPr>
      <w:r>
        <w:rPr>
          <w:sz w:val="24"/>
        </w:rPr>
        <w:t>This section applies to all government grants and private foundation grants $</w:t>
      </w:r>
      <w:r w:rsidR="00AC7F9A">
        <w:rPr>
          <w:sz w:val="24"/>
        </w:rPr>
        <w:t>1</w:t>
      </w:r>
      <w:r>
        <w:rPr>
          <w:sz w:val="24"/>
        </w:rPr>
        <w:t>5,000 or more. For private foundations less than $</w:t>
      </w:r>
      <w:r w:rsidR="00AC7F9A">
        <w:rPr>
          <w:sz w:val="24"/>
        </w:rPr>
        <w:t>1</w:t>
      </w:r>
      <w:r>
        <w:rPr>
          <w:sz w:val="24"/>
        </w:rPr>
        <w:t xml:space="preserve">5,000, PI/PD’s can schedule quarterly meetings </w:t>
      </w:r>
      <w:r w:rsidR="00C3435B">
        <w:rPr>
          <w:sz w:val="24"/>
        </w:rPr>
        <w:t>to update OGSP on their upcoming small dollar requests and timetables.</w:t>
      </w:r>
    </w:p>
    <w:p w14:paraId="1EA2BCEB" w14:textId="0BFBBCDA" w:rsidR="00203FA9" w:rsidRPr="00CE7938" w:rsidRDefault="00203FA9" w:rsidP="00203FA9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CE7938">
        <w:rPr>
          <w:sz w:val="24"/>
          <w:szCs w:val="24"/>
          <w:u w:val="single"/>
        </w:rPr>
        <w:t>FSU OGSP Grant Proposal/Sponsored Research Approval Form</w:t>
      </w:r>
    </w:p>
    <w:p w14:paraId="61E01F38" w14:textId="3617D916" w:rsidR="00203FA9" w:rsidRDefault="00203FA9" w:rsidP="00CE7938">
      <w:pPr>
        <w:pStyle w:val="ListParagraph"/>
        <w:ind w:left="1080"/>
        <w:rPr>
          <w:sz w:val="24"/>
          <w:szCs w:val="24"/>
        </w:rPr>
      </w:pPr>
      <w:r w:rsidRPr="266BE8A8">
        <w:rPr>
          <w:sz w:val="24"/>
          <w:szCs w:val="24"/>
        </w:rPr>
        <w:t xml:space="preserve">The PI/PD </w:t>
      </w:r>
      <w:r>
        <w:rPr>
          <w:sz w:val="24"/>
          <w:szCs w:val="24"/>
        </w:rPr>
        <w:t xml:space="preserve">fills out the online digital form on the OGSP website, which includes signatory </w:t>
      </w:r>
      <w:r w:rsidRPr="266BE8A8">
        <w:rPr>
          <w:sz w:val="24"/>
          <w:szCs w:val="24"/>
        </w:rPr>
        <w:t xml:space="preserve">approvals from </w:t>
      </w:r>
      <w:r>
        <w:rPr>
          <w:sz w:val="24"/>
          <w:szCs w:val="24"/>
        </w:rPr>
        <w:t>their department chair or College</w:t>
      </w:r>
      <w:r w:rsidRPr="266BE8A8">
        <w:rPr>
          <w:sz w:val="24"/>
          <w:szCs w:val="24"/>
        </w:rPr>
        <w:t xml:space="preserve"> Dean to submit the proposal, especially if it requires new staff, a professional course release, or matching funds</w:t>
      </w:r>
      <w:r>
        <w:rPr>
          <w:sz w:val="24"/>
          <w:szCs w:val="24"/>
        </w:rPr>
        <w:t xml:space="preserve">. </w:t>
      </w:r>
    </w:p>
    <w:p w14:paraId="1E063370" w14:textId="77777777" w:rsidR="00203FA9" w:rsidRPr="00CE7938" w:rsidRDefault="00203FA9" w:rsidP="00CE7938">
      <w:pPr>
        <w:pStyle w:val="ListParagraph"/>
        <w:spacing w:after="0" w:line="240" w:lineRule="auto"/>
        <w:ind w:left="1080"/>
        <w:rPr>
          <w:rFonts w:eastAsiaTheme="minorEastAsia"/>
          <w:sz w:val="24"/>
          <w:szCs w:val="24"/>
          <w:u w:val="single"/>
        </w:rPr>
      </w:pPr>
    </w:p>
    <w:p w14:paraId="2D387F43" w14:textId="6A9CD78D" w:rsidR="009C3DB3" w:rsidRPr="00CE7938" w:rsidRDefault="009C3DB3" w:rsidP="5DFDDEE3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CE7938">
        <w:rPr>
          <w:sz w:val="24"/>
          <w:szCs w:val="24"/>
          <w:u w:val="single"/>
        </w:rPr>
        <w:lastRenderedPageBreak/>
        <w:t>Project Meeting Three Months Before the Grant Deadline</w:t>
      </w:r>
    </w:p>
    <w:p w14:paraId="620017BE" w14:textId="3F4B7142" w:rsidR="00D27948" w:rsidRDefault="00D27948" w:rsidP="00CE7938">
      <w:pPr>
        <w:pStyle w:val="ListParagraph"/>
        <w:spacing w:after="0" w:line="240" w:lineRule="auto"/>
        <w:ind w:left="1080"/>
        <w:rPr>
          <w:rFonts w:eastAsiaTheme="minorEastAsia"/>
          <w:sz w:val="24"/>
          <w:szCs w:val="24"/>
        </w:rPr>
      </w:pPr>
      <w:r w:rsidRPr="266BE8A8">
        <w:rPr>
          <w:sz w:val="24"/>
          <w:szCs w:val="24"/>
        </w:rPr>
        <w:t>The PI</w:t>
      </w:r>
      <w:r w:rsidR="0040273E" w:rsidRPr="266BE8A8">
        <w:rPr>
          <w:sz w:val="24"/>
          <w:szCs w:val="24"/>
        </w:rPr>
        <w:t>/PD</w:t>
      </w:r>
      <w:r w:rsidRPr="266BE8A8">
        <w:rPr>
          <w:sz w:val="24"/>
          <w:szCs w:val="24"/>
        </w:rPr>
        <w:t xml:space="preserve"> will schedule a meeting with </w:t>
      </w:r>
      <w:r w:rsidR="00552EDC" w:rsidRPr="266BE8A8">
        <w:rPr>
          <w:sz w:val="24"/>
          <w:szCs w:val="24"/>
        </w:rPr>
        <w:t xml:space="preserve">OGSP and other </w:t>
      </w:r>
      <w:r w:rsidRPr="266BE8A8">
        <w:rPr>
          <w:sz w:val="24"/>
          <w:szCs w:val="24"/>
        </w:rPr>
        <w:t>project participants to review the</w:t>
      </w:r>
      <w:r w:rsidR="00552EDC" w:rsidRPr="266BE8A8">
        <w:rPr>
          <w:sz w:val="24"/>
          <w:szCs w:val="24"/>
        </w:rPr>
        <w:t xml:space="preserve"> </w:t>
      </w:r>
      <w:r w:rsidRPr="266BE8A8">
        <w:rPr>
          <w:sz w:val="24"/>
          <w:szCs w:val="24"/>
        </w:rPr>
        <w:t>proposal guidelines, discuss the project</w:t>
      </w:r>
      <w:r w:rsidR="002D39D3">
        <w:rPr>
          <w:sz w:val="24"/>
          <w:szCs w:val="24"/>
        </w:rPr>
        <w:t>,</w:t>
      </w:r>
      <w:r w:rsidRPr="266BE8A8">
        <w:rPr>
          <w:sz w:val="24"/>
          <w:szCs w:val="24"/>
        </w:rPr>
        <w:t xml:space="preserve"> and create a timeline that assigns</w:t>
      </w:r>
      <w:r w:rsidR="1AB96C9F" w:rsidRPr="266BE8A8">
        <w:rPr>
          <w:sz w:val="24"/>
          <w:szCs w:val="24"/>
        </w:rPr>
        <w:t xml:space="preserve"> </w:t>
      </w:r>
      <w:r w:rsidRPr="266BE8A8">
        <w:rPr>
          <w:sz w:val="24"/>
          <w:szCs w:val="24"/>
        </w:rPr>
        <w:t>roles and responsibilities for proposal deliverables</w:t>
      </w:r>
      <w:r w:rsidR="00FA5E1C">
        <w:rPr>
          <w:sz w:val="24"/>
          <w:szCs w:val="24"/>
        </w:rPr>
        <w:t xml:space="preserve"> for governmental and larger grants</w:t>
      </w:r>
      <w:r w:rsidR="000714C4">
        <w:rPr>
          <w:sz w:val="24"/>
          <w:szCs w:val="24"/>
        </w:rPr>
        <w:t xml:space="preserve"> (&gt; $50,000)</w:t>
      </w:r>
      <w:r w:rsidRPr="266BE8A8">
        <w:rPr>
          <w:sz w:val="24"/>
          <w:szCs w:val="24"/>
        </w:rPr>
        <w:t>.</w:t>
      </w:r>
      <w:r w:rsidR="00522A23">
        <w:rPr>
          <w:sz w:val="24"/>
          <w:szCs w:val="24"/>
        </w:rPr>
        <w:t xml:space="preserve"> A specific </w:t>
      </w:r>
      <w:r w:rsidR="00F873A2">
        <w:rPr>
          <w:sz w:val="24"/>
          <w:szCs w:val="24"/>
        </w:rPr>
        <w:t xml:space="preserve">OGSP </w:t>
      </w:r>
      <w:r w:rsidR="00522A23">
        <w:rPr>
          <w:sz w:val="24"/>
          <w:szCs w:val="24"/>
        </w:rPr>
        <w:t>staff member will be assigned to assist with the grant process</w:t>
      </w:r>
      <w:r w:rsidR="00F873A2">
        <w:rPr>
          <w:sz w:val="24"/>
          <w:szCs w:val="24"/>
        </w:rPr>
        <w:t xml:space="preserve"> to create the timeline</w:t>
      </w:r>
      <w:r w:rsidR="00522A23">
        <w:rPr>
          <w:sz w:val="24"/>
          <w:szCs w:val="24"/>
        </w:rPr>
        <w:t>.</w:t>
      </w:r>
      <w:r w:rsidR="00FA5E1C">
        <w:rPr>
          <w:sz w:val="24"/>
          <w:szCs w:val="24"/>
        </w:rPr>
        <w:t xml:space="preserve"> For smaller grants</w:t>
      </w:r>
      <w:r w:rsidR="000714C4">
        <w:rPr>
          <w:sz w:val="24"/>
          <w:szCs w:val="24"/>
        </w:rPr>
        <w:t xml:space="preserve"> (&lt;$50,000)</w:t>
      </w:r>
      <w:r w:rsidR="00FA5E1C">
        <w:rPr>
          <w:sz w:val="24"/>
          <w:szCs w:val="24"/>
        </w:rPr>
        <w:t>, a verbal discussion of the timeline for submission may suffice.</w:t>
      </w:r>
    </w:p>
    <w:p w14:paraId="78D47717" w14:textId="77777777" w:rsidR="0040273E" w:rsidRPr="00D27948" w:rsidRDefault="0040273E" w:rsidP="5DFDDEE3">
      <w:pPr>
        <w:spacing w:after="0" w:line="240" w:lineRule="auto"/>
        <w:ind w:left="720"/>
        <w:rPr>
          <w:sz w:val="24"/>
          <w:szCs w:val="24"/>
        </w:rPr>
      </w:pPr>
    </w:p>
    <w:p w14:paraId="42CACEFD" w14:textId="77777777" w:rsidR="009C3DB3" w:rsidRDefault="009C3DB3" w:rsidP="00264F1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Non-Profit Tax Status</w:t>
      </w:r>
    </w:p>
    <w:p w14:paraId="577DFDAB" w14:textId="517ED244" w:rsidR="00F22930" w:rsidRPr="00264F12" w:rsidRDefault="00F22930" w:rsidP="00CE793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If the proposal requires the applicant to have a 501c3 tax status designation, then OGSP will obtain the approval (and signatures, if required) necessary from the FSU Foundation, which is a separate legal entity.</w:t>
      </w:r>
      <w:r w:rsidR="009C3DB3">
        <w:rPr>
          <w:sz w:val="24"/>
          <w:szCs w:val="24"/>
        </w:rPr>
        <w:t xml:space="preserve"> Note that all grant payments will need to go through the Foundation, not the University, if the Foundation’s federal employer identification number is required.</w:t>
      </w:r>
    </w:p>
    <w:p w14:paraId="632144AE" w14:textId="69D4229C" w:rsidR="009C3DB3" w:rsidRDefault="00F22930" w:rsidP="009C3DB3">
      <w:pPr>
        <w:spacing w:after="0"/>
        <w:ind w:left="1080" w:hanging="360"/>
        <w:rPr>
          <w:sz w:val="24"/>
          <w:szCs w:val="24"/>
        </w:rPr>
      </w:pPr>
      <w:r>
        <w:rPr>
          <w:sz w:val="24"/>
          <w:szCs w:val="24"/>
        </w:rPr>
        <w:t>D</w:t>
      </w:r>
      <w:r w:rsidR="00117679">
        <w:rPr>
          <w:sz w:val="24"/>
          <w:szCs w:val="24"/>
        </w:rPr>
        <w:t xml:space="preserve">. </w:t>
      </w:r>
      <w:r w:rsidR="00DB2C5D">
        <w:rPr>
          <w:sz w:val="24"/>
          <w:szCs w:val="24"/>
        </w:rPr>
        <w:t xml:space="preserve">  </w:t>
      </w:r>
      <w:r w:rsidR="009C3DB3">
        <w:rPr>
          <w:sz w:val="24"/>
          <w:szCs w:val="24"/>
        </w:rPr>
        <w:t>OGSP Assistance</w:t>
      </w:r>
    </w:p>
    <w:p w14:paraId="2325586C" w14:textId="2AA04FC7" w:rsidR="00117679" w:rsidRDefault="00D27948" w:rsidP="00CE7938">
      <w:pPr>
        <w:spacing w:after="0"/>
        <w:ind w:left="1080"/>
        <w:rPr>
          <w:sz w:val="24"/>
          <w:szCs w:val="24"/>
        </w:rPr>
      </w:pPr>
      <w:r w:rsidRPr="266BE8A8">
        <w:rPr>
          <w:sz w:val="24"/>
          <w:szCs w:val="24"/>
        </w:rPr>
        <w:t xml:space="preserve">The </w:t>
      </w:r>
      <w:r w:rsidR="0040273E" w:rsidRPr="266BE8A8">
        <w:rPr>
          <w:sz w:val="24"/>
          <w:szCs w:val="24"/>
        </w:rPr>
        <w:t xml:space="preserve">OGSP </w:t>
      </w:r>
      <w:r w:rsidRPr="266BE8A8">
        <w:rPr>
          <w:sz w:val="24"/>
          <w:szCs w:val="24"/>
        </w:rPr>
        <w:t xml:space="preserve">assists with </w:t>
      </w:r>
      <w:r w:rsidR="002D39D3">
        <w:rPr>
          <w:sz w:val="24"/>
          <w:szCs w:val="24"/>
        </w:rPr>
        <w:t xml:space="preserve">the </w:t>
      </w:r>
      <w:r w:rsidRPr="266BE8A8">
        <w:rPr>
          <w:sz w:val="24"/>
          <w:szCs w:val="24"/>
        </w:rPr>
        <w:t xml:space="preserve">proposal narrative, scope of work, general institutional information, </w:t>
      </w:r>
      <w:r w:rsidR="002D39D3">
        <w:rPr>
          <w:sz w:val="24"/>
          <w:szCs w:val="24"/>
        </w:rPr>
        <w:t xml:space="preserve">and </w:t>
      </w:r>
      <w:r w:rsidR="0040273E" w:rsidRPr="266BE8A8">
        <w:rPr>
          <w:sz w:val="24"/>
          <w:szCs w:val="24"/>
        </w:rPr>
        <w:t>budget</w:t>
      </w:r>
      <w:r w:rsidR="002D39D3">
        <w:rPr>
          <w:sz w:val="24"/>
          <w:szCs w:val="24"/>
        </w:rPr>
        <w:t>,</w:t>
      </w:r>
      <w:r w:rsidR="0040273E" w:rsidRPr="266BE8A8">
        <w:rPr>
          <w:sz w:val="24"/>
          <w:szCs w:val="24"/>
        </w:rPr>
        <w:t xml:space="preserve"> </w:t>
      </w:r>
      <w:r w:rsidRPr="266BE8A8">
        <w:rPr>
          <w:sz w:val="24"/>
          <w:szCs w:val="24"/>
        </w:rPr>
        <w:t>and assures that deadlines are met</w:t>
      </w:r>
      <w:r w:rsidR="000B3B04">
        <w:rPr>
          <w:sz w:val="24"/>
          <w:szCs w:val="24"/>
        </w:rPr>
        <w:t>, as needed</w:t>
      </w:r>
      <w:r w:rsidRPr="266BE8A8">
        <w:rPr>
          <w:sz w:val="24"/>
          <w:szCs w:val="24"/>
        </w:rPr>
        <w:t>.</w:t>
      </w:r>
      <w:r w:rsidR="00117679">
        <w:rPr>
          <w:sz w:val="24"/>
          <w:szCs w:val="24"/>
        </w:rPr>
        <w:t xml:space="preserve"> Staff can provide PI/PD’s with:</w:t>
      </w:r>
    </w:p>
    <w:p w14:paraId="6ABDDDEF" w14:textId="77777777" w:rsidR="00117679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06BB">
        <w:rPr>
          <w:sz w:val="24"/>
          <w:szCs w:val="24"/>
        </w:rPr>
        <w:t>a timetable for grant submittal</w:t>
      </w:r>
      <w:r>
        <w:rPr>
          <w:sz w:val="24"/>
          <w:szCs w:val="24"/>
        </w:rPr>
        <w:t xml:space="preserve"> with tasks and assignments;</w:t>
      </w:r>
    </w:p>
    <w:p w14:paraId="10F7FB3C" w14:textId="77777777" w:rsidR="00117679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guidance on whether the grant goes through the University or FSU Foundation;</w:t>
      </w:r>
    </w:p>
    <w:p w14:paraId="146DE55F" w14:textId="00665122" w:rsidR="00117679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federal grant form completion; </w:t>
      </w:r>
    </w:p>
    <w:p w14:paraId="5705264E" w14:textId="0BBDCA52" w:rsidR="00117679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grant requirement attachments, such as support letters, organization audits</w:t>
      </w:r>
      <w:r w:rsidR="002D39D3">
        <w:rPr>
          <w:sz w:val="24"/>
          <w:szCs w:val="24"/>
        </w:rPr>
        <w:t>,</w:t>
      </w:r>
      <w:r>
        <w:rPr>
          <w:sz w:val="24"/>
          <w:szCs w:val="24"/>
        </w:rPr>
        <w:t xml:space="preserve"> and the like;</w:t>
      </w:r>
    </w:p>
    <w:p w14:paraId="7B9B7266" w14:textId="741F550A" w:rsidR="00117679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language on FSU mission, history, collaborations, demographics, </w:t>
      </w:r>
      <w:r w:rsidR="00697CB8">
        <w:rPr>
          <w:sz w:val="24"/>
          <w:szCs w:val="24"/>
        </w:rPr>
        <w:t xml:space="preserve">and </w:t>
      </w:r>
      <w:r>
        <w:rPr>
          <w:sz w:val="24"/>
          <w:szCs w:val="24"/>
        </w:rPr>
        <w:t>financial sustainability;</w:t>
      </w:r>
    </w:p>
    <w:p w14:paraId="1F954723" w14:textId="3C25E9F2" w:rsidR="00F26329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editing; </w:t>
      </w:r>
    </w:p>
    <w:p w14:paraId="158CBC2A" w14:textId="5EC245CD" w:rsidR="00F26329" w:rsidRDefault="00F2632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requesting institutional research data;</w:t>
      </w:r>
    </w:p>
    <w:p w14:paraId="3A94B5CB" w14:textId="0C1F8C70" w:rsidR="00117679" w:rsidRDefault="00F2632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IRB committee scheduling, </w:t>
      </w:r>
      <w:r w:rsidR="00117679">
        <w:rPr>
          <w:sz w:val="24"/>
          <w:szCs w:val="24"/>
        </w:rPr>
        <w:t>and</w:t>
      </w:r>
    </w:p>
    <w:p w14:paraId="15809AC2" w14:textId="77777777" w:rsidR="00117679" w:rsidRPr="005B06BB" w:rsidRDefault="00117679" w:rsidP="00117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Logic Model templates.</w:t>
      </w:r>
    </w:p>
    <w:p w14:paraId="389BC3AB" w14:textId="2C8ADBCC" w:rsidR="00D27948" w:rsidRPr="0040273E" w:rsidRDefault="00D27948" w:rsidP="00117679">
      <w:pPr>
        <w:pStyle w:val="ListParagraph"/>
        <w:ind w:left="1080"/>
        <w:rPr>
          <w:sz w:val="24"/>
          <w:szCs w:val="24"/>
        </w:rPr>
      </w:pPr>
    </w:p>
    <w:p w14:paraId="79F273EB" w14:textId="2C16CD39" w:rsidR="00D27948" w:rsidRDefault="0040273E" w:rsidP="5DFDDEE3">
      <w:pPr>
        <w:rPr>
          <w:sz w:val="24"/>
          <w:szCs w:val="24"/>
        </w:rPr>
      </w:pPr>
      <w:r w:rsidRPr="03DAB7D8">
        <w:rPr>
          <w:sz w:val="24"/>
          <w:szCs w:val="24"/>
        </w:rPr>
        <w:t>III</w:t>
      </w:r>
      <w:r w:rsidR="00D27948" w:rsidRPr="03DAB7D8">
        <w:rPr>
          <w:sz w:val="24"/>
          <w:szCs w:val="24"/>
        </w:rPr>
        <w:t>.</w:t>
      </w:r>
      <w:r w:rsidR="5334F0E7" w:rsidRPr="03DAB7D8">
        <w:rPr>
          <w:sz w:val="24"/>
          <w:szCs w:val="24"/>
        </w:rPr>
        <w:t xml:space="preserve"> </w:t>
      </w:r>
      <w:r w:rsidR="00D27948" w:rsidRPr="00D27948">
        <w:rPr>
          <w:sz w:val="24"/>
        </w:rPr>
        <w:tab/>
      </w:r>
      <w:r w:rsidR="00D27948" w:rsidRPr="03DAB7D8">
        <w:rPr>
          <w:sz w:val="24"/>
          <w:szCs w:val="24"/>
        </w:rPr>
        <w:t>Proposal Approval &amp; Submission</w:t>
      </w:r>
    </w:p>
    <w:p w14:paraId="2E9E4487" w14:textId="2783A346" w:rsidR="00D27948" w:rsidRPr="00552EDC" w:rsidRDefault="00D27948" w:rsidP="5DFDDEE3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  <w:szCs w:val="24"/>
        </w:rPr>
      </w:pPr>
      <w:r w:rsidRPr="5DFDDEE3">
        <w:rPr>
          <w:sz w:val="24"/>
          <w:szCs w:val="24"/>
        </w:rPr>
        <w:t xml:space="preserve">The </w:t>
      </w:r>
      <w:r w:rsidR="002D6D7F" w:rsidRPr="5DFDDEE3">
        <w:rPr>
          <w:sz w:val="24"/>
          <w:szCs w:val="24"/>
        </w:rPr>
        <w:t>OGSP</w:t>
      </w:r>
      <w:r w:rsidRPr="5DFDDEE3">
        <w:rPr>
          <w:sz w:val="24"/>
          <w:szCs w:val="24"/>
        </w:rPr>
        <w:t xml:space="preserve"> will submit the pr</w:t>
      </w:r>
      <w:r w:rsidR="002D6D7F" w:rsidRPr="5DFDDEE3">
        <w:rPr>
          <w:sz w:val="24"/>
          <w:szCs w:val="24"/>
        </w:rPr>
        <w:t xml:space="preserve">oposal to the funder, unless the PI/PD and </w:t>
      </w:r>
      <w:r w:rsidR="009C3DB3">
        <w:rPr>
          <w:sz w:val="24"/>
          <w:szCs w:val="24"/>
        </w:rPr>
        <w:t>OGSP agree on an alternate plan, ideally one week or more prior to the deadline.</w:t>
      </w:r>
    </w:p>
    <w:p w14:paraId="47459286" w14:textId="3EBB44DF" w:rsidR="00D27948" w:rsidRPr="00D27948" w:rsidRDefault="002D6D7F" w:rsidP="03DAB7D8">
      <w:pPr>
        <w:rPr>
          <w:sz w:val="24"/>
          <w:szCs w:val="24"/>
        </w:rPr>
      </w:pPr>
      <w:r w:rsidRPr="03DAB7D8">
        <w:rPr>
          <w:sz w:val="24"/>
          <w:szCs w:val="24"/>
        </w:rPr>
        <w:t>I</w:t>
      </w:r>
      <w:r w:rsidR="00D27948" w:rsidRPr="03DAB7D8">
        <w:rPr>
          <w:sz w:val="24"/>
          <w:szCs w:val="24"/>
        </w:rPr>
        <w:t>V.</w:t>
      </w:r>
      <w:r w:rsidR="5C5BAB39" w:rsidRPr="03DAB7D8">
        <w:rPr>
          <w:sz w:val="24"/>
          <w:szCs w:val="24"/>
        </w:rPr>
        <w:t xml:space="preserve"> </w:t>
      </w:r>
      <w:r w:rsidR="00D27948" w:rsidRPr="00D27948">
        <w:rPr>
          <w:sz w:val="24"/>
        </w:rPr>
        <w:tab/>
      </w:r>
      <w:r w:rsidR="00D27948" w:rsidRPr="03DAB7D8">
        <w:rPr>
          <w:sz w:val="24"/>
          <w:szCs w:val="24"/>
        </w:rPr>
        <w:t>Grant Acceptance &amp; Project Implementation</w:t>
      </w:r>
    </w:p>
    <w:p w14:paraId="153AEA4F" w14:textId="451001FC" w:rsidR="009C3DB3" w:rsidRPr="009C3DB3" w:rsidRDefault="009C3DB3" w:rsidP="03DAB7D8">
      <w:pPr>
        <w:pStyle w:val="ListParagraph"/>
        <w:numPr>
          <w:ilvl w:val="0"/>
          <w:numId w:val="1"/>
        </w:numPr>
        <w:tabs>
          <w:tab w:val="left" w:pos="54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Successful Grant Account Set Up Meeting</w:t>
      </w:r>
    </w:p>
    <w:p w14:paraId="5A707546" w14:textId="02A11F8B" w:rsidR="002D6D7F" w:rsidRPr="00CE7938" w:rsidRDefault="00D27948" w:rsidP="009C3DB3">
      <w:pPr>
        <w:pStyle w:val="ListParagraph"/>
        <w:tabs>
          <w:tab w:val="left" w:pos="540"/>
        </w:tabs>
        <w:ind w:left="1080"/>
        <w:rPr>
          <w:rFonts w:eastAsiaTheme="minorEastAsia"/>
          <w:sz w:val="24"/>
          <w:szCs w:val="24"/>
        </w:rPr>
      </w:pPr>
      <w:r w:rsidRPr="266BE8A8">
        <w:rPr>
          <w:sz w:val="24"/>
          <w:szCs w:val="24"/>
        </w:rPr>
        <w:t xml:space="preserve">If a proposal is funded, the </w:t>
      </w:r>
      <w:r w:rsidR="002D6D7F" w:rsidRPr="266BE8A8">
        <w:rPr>
          <w:sz w:val="24"/>
          <w:szCs w:val="24"/>
        </w:rPr>
        <w:t xml:space="preserve">OGSP and Business Office will schedule a meeting with the PI/PD </w:t>
      </w:r>
      <w:r w:rsidRPr="266BE8A8">
        <w:rPr>
          <w:sz w:val="24"/>
          <w:szCs w:val="24"/>
        </w:rPr>
        <w:t xml:space="preserve">to </w:t>
      </w:r>
      <w:r w:rsidR="002D6D7F" w:rsidRPr="266BE8A8">
        <w:rPr>
          <w:sz w:val="24"/>
          <w:szCs w:val="24"/>
        </w:rPr>
        <w:t>review the grant/contract terms for compliance a</w:t>
      </w:r>
      <w:r w:rsidRPr="266BE8A8">
        <w:rPr>
          <w:sz w:val="24"/>
          <w:szCs w:val="24"/>
        </w:rPr>
        <w:t xml:space="preserve">nd </w:t>
      </w:r>
      <w:r w:rsidR="002D6D7F" w:rsidRPr="266BE8A8">
        <w:rPr>
          <w:sz w:val="24"/>
          <w:szCs w:val="24"/>
        </w:rPr>
        <w:t>complete an Internal Routing Form for grant fund</w:t>
      </w:r>
      <w:r w:rsidR="00032D4F" w:rsidRPr="266BE8A8">
        <w:rPr>
          <w:sz w:val="24"/>
          <w:szCs w:val="24"/>
        </w:rPr>
        <w:t xml:space="preserve"> set up and processing.</w:t>
      </w:r>
      <w:r w:rsidR="009C3DB3">
        <w:rPr>
          <w:sz w:val="24"/>
          <w:szCs w:val="24"/>
        </w:rPr>
        <w:t xml:space="preserve"> </w:t>
      </w:r>
      <w:r w:rsidR="009C3DB3" w:rsidRPr="00CE7938">
        <w:rPr>
          <w:sz w:val="24"/>
          <w:szCs w:val="24"/>
        </w:rPr>
        <w:t>Much of th</w:t>
      </w:r>
      <w:r w:rsidR="00CE7938">
        <w:rPr>
          <w:sz w:val="24"/>
          <w:szCs w:val="24"/>
        </w:rPr>
        <w:t>is f</w:t>
      </w:r>
      <w:r w:rsidR="009C3DB3" w:rsidRPr="00CE7938">
        <w:rPr>
          <w:sz w:val="24"/>
          <w:szCs w:val="24"/>
        </w:rPr>
        <w:t xml:space="preserve">orm will </w:t>
      </w:r>
      <w:r w:rsidR="009C3DB3" w:rsidRPr="00CE7938">
        <w:rPr>
          <w:sz w:val="24"/>
          <w:szCs w:val="24"/>
        </w:rPr>
        <w:lastRenderedPageBreak/>
        <w:t>be completed by the OGSP and Business Office, from the information gathered on the OGSP Grant/Contract Proposal Form.</w:t>
      </w:r>
    </w:p>
    <w:p w14:paraId="639273EF" w14:textId="77777777" w:rsidR="009C3DB3" w:rsidRDefault="00D27948" w:rsidP="00DB2C5D">
      <w:pPr>
        <w:tabs>
          <w:tab w:val="left" w:pos="1080"/>
        </w:tabs>
        <w:ind w:left="1080" w:hanging="360"/>
        <w:rPr>
          <w:sz w:val="24"/>
          <w:szCs w:val="24"/>
        </w:rPr>
      </w:pPr>
      <w:r w:rsidRPr="266BE8A8">
        <w:rPr>
          <w:sz w:val="24"/>
          <w:szCs w:val="24"/>
        </w:rPr>
        <w:t>B.</w:t>
      </w:r>
      <w:r w:rsidR="00032D4F" w:rsidRPr="266BE8A8">
        <w:rPr>
          <w:sz w:val="24"/>
          <w:szCs w:val="24"/>
        </w:rPr>
        <w:t xml:space="preserve">  </w:t>
      </w:r>
      <w:r w:rsidR="00DB2C5D">
        <w:rPr>
          <w:sz w:val="24"/>
          <w:szCs w:val="24"/>
        </w:rPr>
        <w:t xml:space="preserve"> </w:t>
      </w:r>
      <w:r w:rsidR="009C3DB3">
        <w:rPr>
          <w:sz w:val="24"/>
          <w:szCs w:val="24"/>
        </w:rPr>
        <w:t>Rejected Grants Meeting</w:t>
      </w:r>
    </w:p>
    <w:p w14:paraId="437DC1B8" w14:textId="7512F993" w:rsidR="00D27948" w:rsidRPr="00D27948" w:rsidRDefault="009C3DB3" w:rsidP="00DB2C5D">
      <w:pPr>
        <w:tabs>
          <w:tab w:val="left" w:pos="108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D27948" w:rsidRPr="266BE8A8">
        <w:rPr>
          <w:sz w:val="24"/>
          <w:szCs w:val="24"/>
        </w:rPr>
        <w:t xml:space="preserve">If a proposal is not funded, the </w:t>
      </w:r>
      <w:r w:rsidR="00032D4F" w:rsidRPr="266BE8A8">
        <w:rPr>
          <w:sz w:val="24"/>
          <w:szCs w:val="24"/>
        </w:rPr>
        <w:t xml:space="preserve">OGSP will meet </w:t>
      </w:r>
      <w:r w:rsidR="00D27948" w:rsidRPr="266BE8A8">
        <w:rPr>
          <w:sz w:val="24"/>
          <w:szCs w:val="24"/>
        </w:rPr>
        <w:t>with the</w:t>
      </w:r>
      <w:r w:rsidR="00032D4F" w:rsidRPr="266BE8A8">
        <w:rPr>
          <w:sz w:val="24"/>
          <w:szCs w:val="24"/>
        </w:rPr>
        <w:t xml:space="preserve"> PI/PD to obtain </w:t>
      </w:r>
      <w:r w:rsidR="00D27948" w:rsidRPr="266BE8A8">
        <w:rPr>
          <w:sz w:val="24"/>
          <w:szCs w:val="24"/>
        </w:rPr>
        <w:t>funder</w:t>
      </w:r>
      <w:r w:rsidR="00DB2C5D">
        <w:rPr>
          <w:sz w:val="24"/>
          <w:szCs w:val="24"/>
        </w:rPr>
        <w:t xml:space="preserve"> </w:t>
      </w:r>
      <w:r w:rsidR="30390BE6" w:rsidRPr="266BE8A8">
        <w:rPr>
          <w:sz w:val="24"/>
          <w:szCs w:val="24"/>
        </w:rPr>
        <w:t xml:space="preserve">            </w:t>
      </w:r>
      <w:r w:rsidR="00032D4F" w:rsidRPr="266BE8A8">
        <w:rPr>
          <w:sz w:val="24"/>
          <w:szCs w:val="24"/>
        </w:rPr>
        <w:t xml:space="preserve">feedback and comments to assess the likelihood of future </w:t>
      </w:r>
      <w:r w:rsidR="00D27948" w:rsidRPr="266BE8A8">
        <w:rPr>
          <w:sz w:val="24"/>
          <w:szCs w:val="24"/>
        </w:rPr>
        <w:t>proposal attempts</w:t>
      </w:r>
      <w:r w:rsidR="00E84971">
        <w:rPr>
          <w:sz w:val="24"/>
          <w:szCs w:val="24"/>
        </w:rPr>
        <w:t>, as needed</w:t>
      </w:r>
      <w:r w:rsidR="00D27948" w:rsidRPr="266BE8A8">
        <w:rPr>
          <w:sz w:val="24"/>
          <w:szCs w:val="24"/>
        </w:rPr>
        <w:t>.</w:t>
      </w:r>
    </w:p>
    <w:p w14:paraId="4A7D9752" w14:textId="3BA68CEA" w:rsidR="00D27948" w:rsidRPr="00D27948" w:rsidRDefault="00D27948" w:rsidP="03DAB7D8">
      <w:pPr>
        <w:rPr>
          <w:sz w:val="24"/>
          <w:szCs w:val="24"/>
        </w:rPr>
      </w:pPr>
      <w:r w:rsidRPr="03DAB7D8">
        <w:rPr>
          <w:sz w:val="24"/>
          <w:szCs w:val="24"/>
        </w:rPr>
        <w:t>VI.</w:t>
      </w:r>
      <w:r w:rsidR="6B4107A1" w:rsidRPr="03DAB7D8">
        <w:rPr>
          <w:sz w:val="24"/>
          <w:szCs w:val="24"/>
        </w:rPr>
        <w:t xml:space="preserve"> </w:t>
      </w:r>
      <w:r w:rsidRPr="00D27948">
        <w:rPr>
          <w:sz w:val="24"/>
        </w:rPr>
        <w:tab/>
      </w:r>
      <w:r w:rsidRPr="03DAB7D8">
        <w:rPr>
          <w:sz w:val="24"/>
          <w:szCs w:val="24"/>
        </w:rPr>
        <w:t>Award Management</w:t>
      </w:r>
    </w:p>
    <w:p w14:paraId="4F22F8B5" w14:textId="0FF72881" w:rsidR="00D27948" w:rsidRPr="00D27948" w:rsidRDefault="00D27253" w:rsidP="00DB2C5D">
      <w:pPr>
        <w:ind w:left="1080" w:hanging="360"/>
        <w:rPr>
          <w:sz w:val="24"/>
          <w:szCs w:val="24"/>
        </w:rPr>
      </w:pPr>
      <w:r w:rsidRPr="266BE8A8">
        <w:rPr>
          <w:sz w:val="24"/>
          <w:szCs w:val="24"/>
        </w:rPr>
        <w:t xml:space="preserve">A.  </w:t>
      </w:r>
      <w:r w:rsidR="00DB2C5D">
        <w:rPr>
          <w:sz w:val="24"/>
          <w:szCs w:val="24"/>
        </w:rPr>
        <w:t xml:space="preserve"> </w:t>
      </w:r>
      <w:r w:rsidR="00D27948" w:rsidRPr="266BE8A8">
        <w:rPr>
          <w:sz w:val="24"/>
          <w:szCs w:val="24"/>
        </w:rPr>
        <w:t xml:space="preserve">The </w:t>
      </w:r>
      <w:r w:rsidR="002427BD" w:rsidRPr="266BE8A8">
        <w:rPr>
          <w:sz w:val="24"/>
          <w:szCs w:val="24"/>
        </w:rPr>
        <w:t xml:space="preserve">OGSP </w:t>
      </w:r>
      <w:r w:rsidR="00D27948" w:rsidRPr="266BE8A8">
        <w:rPr>
          <w:sz w:val="24"/>
          <w:szCs w:val="24"/>
        </w:rPr>
        <w:t xml:space="preserve">will ensure that project timelines are met and that all reporting </w:t>
      </w:r>
      <w:r w:rsidR="730CEE1C" w:rsidRPr="266BE8A8">
        <w:rPr>
          <w:sz w:val="24"/>
          <w:szCs w:val="24"/>
        </w:rPr>
        <w:t xml:space="preserve">                                </w:t>
      </w:r>
      <w:r w:rsidR="00D27948" w:rsidRPr="266BE8A8">
        <w:rPr>
          <w:sz w:val="24"/>
          <w:szCs w:val="24"/>
        </w:rPr>
        <w:t>requ</w:t>
      </w:r>
      <w:r w:rsidR="00552EDC" w:rsidRPr="266BE8A8">
        <w:rPr>
          <w:sz w:val="24"/>
          <w:szCs w:val="24"/>
        </w:rPr>
        <w:t xml:space="preserve">irements are submitted to ensure that the University remains in good standing </w:t>
      </w:r>
      <w:r w:rsidR="31CCD58B" w:rsidRPr="266BE8A8">
        <w:rPr>
          <w:sz w:val="24"/>
          <w:szCs w:val="24"/>
        </w:rPr>
        <w:t xml:space="preserve">              </w:t>
      </w:r>
      <w:r w:rsidR="00552EDC" w:rsidRPr="266BE8A8">
        <w:rPr>
          <w:sz w:val="24"/>
          <w:szCs w:val="24"/>
        </w:rPr>
        <w:t>with individual funders.</w:t>
      </w:r>
    </w:p>
    <w:p w14:paraId="0BAC2261" w14:textId="1A1AD3A1" w:rsidR="00D27948" w:rsidRDefault="00D27253" w:rsidP="00DB2C5D">
      <w:pPr>
        <w:ind w:left="1080" w:hanging="360"/>
        <w:rPr>
          <w:sz w:val="24"/>
          <w:szCs w:val="24"/>
        </w:rPr>
      </w:pPr>
      <w:r w:rsidRPr="266BE8A8">
        <w:rPr>
          <w:sz w:val="24"/>
          <w:szCs w:val="24"/>
        </w:rPr>
        <w:t xml:space="preserve">B.  </w:t>
      </w:r>
      <w:r w:rsidR="00DB2C5D">
        <w:rPr>
          <w:sz w:val="24"/>
          <w:szCs w:val="24"/>
        </w:rPr>
        <w:t xml:space="preserve"> </w:t>
      </w:r>
      <w:r w:rsidR="00D27948" w:rsidRPr="266BE8A8">
        <w:rPr>
          <w:sz w:val="24"/>
          <w:szCs w:val="24"/>
        </w:rPr>
        <w:t>Post-award financial management is the direct responsibility of the PI</w:t>
      </w:r>
      <w:r w:rsidR="002427BD" w:rsidRPr="266BE8A8">
        <w:rPr>
          <w:sz w:val="24"/>
          <w:szCs w:val="24"/>
        </w:rPr>
        <w:t xml:space="preserve">/PD in </w:t>
      </w:r>
      <w:r w:rsidR="6E9F8C04" w:rsidRPr="266BE8A8">
        <w:rPr>
          <w:sz w:val="24"/>
          <w:szCs w:val="24"/>
        </w:rPr>
        <w:t xml:space="preserve"> </w:t>
      </w:r>
      <w:r w:rsidR="4D250CC2" w:rsidRPr="266BE8A8">
        <w:rPr>
          <w:sz w:val="24"/>
          <w:szCs w:val="24"/>
        </w:rPr>
        <w:t xml:space="preserve">                    </w:t>
      </w:r>
      <w:r w:rsidR="002378D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427BD" w:rsidRPr="266BE8A8">
        <w:rPr>
          <w:sz w:val="24"/>
          <w:szCs w:val="24"/>
        </w:rPr>
        <w:t>collaboration with the Business Office</w:t>
      </w:r>
      <w:r w:rsidR="00D27948" w:rsidRPr="266BE8A8">
        <w:rPr>
          <w:sz w:val="24"/>
          <w:szCs w:val="24"/>
        </w:rPr>
        <w:t xml:space="preserve">.  Substantive progress reports are the </w:t>
      </w:r>
      <w:r w:rsidR="35EE73FC" w:rsidRPr="266BE8A8">
        <w:rPr>
          <w:sz w:val="24"/>
          <w:szCs w:val="24"/>
        </w:rPr>
        <w:t xml:space="preserve">                                   </w:t>
      </w:r>
      <w:r w:rsidR="00D27948" w:rsidRPr="266BE8A8">
        <w:rPr>
          <w:sz w:val="24"/>
          <w:szCs w:val="24"/>
        </w:rPr>
        <w:t>responsibility of the PI</w:t>
      </w:r>
      <w:r w:rsidR="002427BD" w:rsidRPr="266BE8A8">
        <w:rPr>
          <w:sz w:val="24"/>
          <w:szCs w:val="24"/>
        </w:rPr>
        <w:t>/PD</w:t>
      </w:r>
      <w:r w:rsidR="00D27948" w:rsidRPr="266BE8A8">
        <w:rPr>
          <w:sz w:val="24"/>
          <w:szCs w:val="24"/>
        </w:rPr>
        <w:t xml:space="preserve">.  </w:t>
      </w:r>
      <w:r w:rsidR="6300CC71" w:rsidRPr="266BE8A8">
        <w:rPr>
          <w:sz w:val="24"/>
          <w:szCs w:val="24"/>
        </w:rPr>
        <w:t xml:space="preserve">The PI/PD may request assistance with reporting from </w:t>
      </w:r>
      <w:r w:rsidR="7C062326" w:rsidRPr="266BE8A8">
        <w:rPr>
          <w:sz w:val="24"/>
          <w:szCs w:val="24"/>
        </w:rPr>
        <w:t xml:space="preserve">                         </w:t>
      </w:r>
      <w:r w:rsidR="00522A23">
        <w:rPr>
          <w:sz w:val="24"/>
          <w:szCs w:val="24"/>
        </w:rPr>
        <w:t xml:space="preserve">OGSP, and OGSP will remind PI/PD’s about upcoming reporting deadlines.  </w:t>
      </w:r>
      <w:r w:rsidR="00D27948" w:rsidRPr="266BE8A8">
        <w:rPr>
          <w:sz w:val="24"/>
          <w:szCs w:val="24"/>
        </w:rPr>
        <w:t xml:space="preserve">All communication relevant to the awarded grant must be filed with the </w:t>
      </w:r>
      <w:r w:rsidR="2368EC74" w:rsidRPr="266BE8A8">
        <w:rPr>
          <w:sz w:val="24"/>
          <w:szCs w:val="24"/>
        </w:rPr>
        <w:t xml:space="preserve">                               </w:t>
      </w:r>
      <w:r w:rsidR="002427BD" w:rsidRPr="266BE8A8">
        <w:rPr>
          <w:sz w:val="24"/>
          <w:szCs w:val="24"/>
        </w:rPr>
        <w:t>OGSP</w:t>
      </w:r>
      <w:r w:rsidR="00D27948" w:rsidRPr="266BE8A8">
        <w:rPr>
          <w:sz w:val="24"/>
          <w:szCs w:val="24"/>
        </w:rPr>
        <w:t>.</w:t>
      </w:r>
    </w:p>
    <w:p w14:paraId="1235872E" w14:textId="4D4515D5" w:rsidR="00F22930" w:rsidRDefault="00F22930" w:rsidP="00DB2C5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  <w:t xml:space="preserve">OGSP will assist the PI/PD </w:t>
      </w:r>
      <w:r w:rsidR="00697CB8">
        <w:rPr>
          <w:sz w:val="24"/>
          <w:szCs w:val="24"/>
        </w:rPr>
        <w:t xml:space="preserve">in </w:t>
      </w:r>
      <w:r>
        <w:rPr>
          <w:sz w:val="24"/>
          <w:szCs w:val="24"/>
        </w:rPr>
        <w:t>meet</w:t>
      </w:r>
      <w:r w:rsidR="00697CB8">
        <w:rPr>
          <w:sz w:val="24"/>
          <w:szCs w:val="24"/>
        </w:rPr>
        <w:t>ing</w:t>
      </w:r>
      <w:r>
        <w:rPr>
          <w:sz w:val="24"/>
          <w:szCs w:val="24"/>
        </w:rPr>
        <w:t xml:space="preserve"> other compliance</w:t>
      </w:r>
      <w:r w:rsidR="00A15A4F">
        <w:rPr>
          <w:sz w:val="24"/>
          <w:szCs w:val="24"/>
        </w:rPr>
        <w:t xml:space="preserve"> terms and conditions</w:t>
      </w:r>
      <w:r>
        <w:rPr>
          <w:sz w:val="24"/>
          <w:szCs w:val="24"/>
        </w:rPr>
        <w:t xml:space="preserve">, such as media recognition, </w:t>
      </w:r>
      <w:r w:rsidR="00697CB8">
        <w:rPr>
          <w:sz w:val="24"/>
          <w:szCs w:val="24"/>
        </w:rPr>
        <w:t xml:space="preserve">and </w:t>
      </w:r>
      <w:r>
        <w:rPr>
          <w:sz w:val="24"/>
          <w:szCs w:val="24"/>
        </w:rPr>
        <w:t>coordinating with other FSU departments.</w:t>
      </w:r>
    </w:p>
    <w:p w14:paraId="2182F5F0" w14:textId="515E1C20" w:rsidR="00A15A4F" w:rsidRDefault="00A15A4F" w:rsidP="00DB2C5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 xml:space="preserve">OGSP will coordinate funder stewardship, to </w:t>
      </w:r>
      <w:r w:rsidR="007C7088">
        <w:rPr>
          <w:sz w:val="24"/>
          <w:szCs w:val="24"/>
        </w:rPr>
        <w:t>deepen</w:t>
      </w:r>
      <w:r>
        <w:rPr>
          <w:sz w:val="24"/>
          <w:szCs w:val="24"/>
        </w:rPr>
        <w:t xml:space="preserve"> the </w:t>
      </w:r>
      <w:r w:rsidR="005B7743">
        <w:rPr>
          <w:sz w:val="24"/>
          <w:szCs w:val="24"/>
        </w:rPr>
        <w:t xml:space="preserve">funder’s </w:t>
      </w:r>
      <w:r>
        <w:rPr>
          <w:sz w:val="24"/>
          <w:szCs w:val="24"/>
        </w:rPr>
        <w:t>relationship with FSU.</w:t>
      </w:r>
    </w:p>
    <w:p w14:paraId="50DF6E10" w14:textId="78C68AB5" w:rsidR="00CB067D" w:rsidRPr="008D3B90" w:rsidRDefault="009C3DB3" w:rsidP="00D27948">
      <w:pPr>
        <w:rPr>
          <w:sz w:val="24"/>
        </w:rPr>
      </w:pPr>
      <w:r>
        <w:rPr>
          <w:sz w:val="24"/>
        </w:rPr>
        <w:t>Procedures for Grants with L</w:t>
      </w:r>
      <w:r w:rsidRPr="008D3B90">
        <w:rPr>
          <w:sz w:val="24"/>
        </w:rPr>
        <w:t xml:space="preserve">imited </w:t>
      </w:r>
      <w:r>
        <w:rPr>
          <w:sz w:val="24"/>
        </w:rPr>
        <w:t>S</w:t>
      </w:r>
      <w:r w:rsidRPr="008D3B90">
        <w:rPr>
          <w:sz w:val="24"/>
        </w:rPr>
        <w:t>ubmissions</w:t>
      </w:r>
    </w:p>
    <w:p w14:paraId="3826CCE2" w14:textId="75B04979" w:rsidR="002427BD" w:rsidRPr="006B31C4" w:rsidRDefault="002427BD" w:rsidP="002427BD">
      <w:pPr>
        <w:rPr>
          <w:rFonts w:cstheme="minorHAnsi"/>
          <w:sz w:val="28"/>
        </w:rPr>
      </w:pPr>
      <w:r>
        <w:rPr>
          <w:sz w:val="24"/>
        </w:rPr>
        <w:t>All faculty</w:t>
      </w:r>
      <w:r w:rsidR="007C7088">
        <w:rPr>
          <w:sz w:val="24"/>
        </w:rPr>
        <w:t>, Center Directors,</w:t>
      </w:r>
      <w:r>
        <w:rPr>
          <w:sz w:val="24"/>
        </w:rPr>
        <w:t xml:space="preserve"> and </w:t>
      </w:r>
      <w:r w:rsidR="00880EDE">
        <w:rPr>
          <w:sz w:val="24"/>
        </w:rPr>
        <w:t xml:space="preserve">FSU </w:t>
      </w:r>
      <w:r>
        <w:rPr>
          <w:sz w:val="24"/>
        </w:rPr>
        <w:t>staff</w:t>
      </w:r>
      <w:r w:rsidRPr="008D3B90">
        <w:rPr>
          <w:sz w:val="24"/>
        </w:rPr>
        <w:t xml:space="preserve"> should alert the OGSP of their interest in applying for a specific grant well before the deadline in any fiscal year, to make sure it is placed on the fiscal year Grants</w:t>
      </w:r>
      <w:r>
        <w:rPr>
          <w:sz w:val="24"/>
        </w:rPr>
        <w:t xml:space="preserve"> Calendar, and to determine if more than one person/center from FSU is interested in a particular funding opportunity.</w:t>
      </w:r>
      <w:r w:rsidR="006B31C4">
        <w:rPr>
          <w:sz w:val="24"/>
        </w:rPr>
        <w:t xml:space="preserve">  </w:t>
      </w:r>
    </w:p>
    <w:p w14:paraId="268E29F7" w14:textId="02BA0E82" w:rsidR="00CB067D" w:rsidRPr="008D3B90" w:rsidRDefault="00CB067D" w:rsidP="266BE8A8">
      <w:pPr>
        <w:rPr>
          <w:sz w:val="24"/>
          <w:szCs w:val="24"/>
        </w:rPr>
      </w:pPr>
      <w:r w:rsidRPr="266BE8A8">
        <w:rPr>
          <w:sz w:val="24"/>
          <w:szCs w:val="24"/>
        </w:rPr>
        <w:t xml:space="preserve">Some funding programs limit the number of submissions that can be made at any one time from </w:t>
      </w:r>
      <w:r w:rsidR="002427BD" w:rsidRPr="266BE8A8">
        <w:rPr>
          <w:sz w:val="24"/>
          <w:szCs w:val="24"/>
        </w:rPr>
        <w:t>an institution</w:t>
      </w:r>
      <w:r w:rsidRPr="266BE8A8">
        <w:rPr>
          <w:sz w:val="24"/>
          <w:szCs w:val="24"/>
        </w:rPr>
        <w:t xml:space="preserve">. </w:t>
      </w:r>
      <w:r w:rsidR="006B31C4" w:rsidRPr="266BE8A8">
        <w:rPr>
          <w:sz w:val="24"/>
          <w:szCs w:val="24"/>
          <w:shd w:val="clear" w:color="auto" w:fill="FFFFFF"/>
        </w:rPr>
        <w:t>When a f</w:t>
      </w:r>
      <w:r w:rsidR="005B7743">
        <w:rPr>
          <w:sz w:val="24"/>
          <w:szCs w:val="24"/>
          <w:shd w:val="clear" w:color="auto" w:fill="FFFFFF"/>
        </w:rPr>
        <w:t>under</w:t>
      </w:r>
      <w:r w:rsidR="006B31C4" w:rsidRPr="266BE8A8">
        <w:rPr>
          <w:sz w:val="24"/>
          <w:szCs w:val="24"/>
          <w:shd w:val="clear" w:color="auto" w:fill="FFFFFF"/>
        </w:rPr>
        <w:t xml:space="preserve">'s call for proposals is "limited," OGSP will send out an email announcement to the relevant campus constituents to determine interest. </w:t>
      </w:r>
      <w:r w:rsidR="006B31C4" w:rsidRPr="266BE8A8">
        <w:rPr>
          <w:sz w:val="24"/>
          <w:szCs w:val="24"/>
        </w:rPr>
        <w:t xml:space="preserve"> </w:t>
      </w:r>
      <w:r w:rsidR="5ED369E6" w:rsidRPr="266BE8A8">
        <w:rPr>
          <w:sz w:val="24"/>
          <w:szCs w:val="24"/>
        </w:rPr>
        <w:t>W</w:t>
      </w:r>
      <w:r w:rsidRPr="266BE8A8">
        <w:rPr>
          <w:sz w:val="24"/>
          <w:szCs w:val="24"/>
        </w:rPr>
        <w:t>e have established the following guidelines so that all departments and centers will be treated fairly. If F</w:t>
      </w:r>
      <w:r w:rsidR="005B7743">
        <w:rPr>
          <w:sz w:val="24"/>
          <w:szCs w:val="24"/>
        </w:rPr>
        <w:t>SU</w:t>
      </w:r>
      <w:r w:rsidRPr="266BE8A8">
        <w:rPr>
          <w:sz w:val="24"/>
          <w:szCs w:val="24"/>
        </w:rPr>
        <w:t xml:space="preserve"> submits more than the allowable number of proposals in a limited submission program, it is likely that all proposals from the </w:t>
      </w:r>
      <w:r w:rsidR="002427BD" w:rsidRPr="266BE8A8">
        <w:rPr>
          <w:sz w:val="24"/>
          <w:szCs w:val="24"/>
        </w:rPr>
        <w:t>University will be disqualified.</w:t>
      </w:r>
      <w:r w:rsidRPr="266BE8A8">
        <w:rPr>
          <w:sz w:val="24"/>
          <w:szCs w:val="24"/>
        </w:rPr>
        <w:t xml:space="preserve"> In other cases, foundation or government funding is so competitive that competing against ourselves with more than one submission per round will also be detrimental to FSU’s funding chances.</w:t>
      </w:r>
    </w:p>
    <w:p w14:paraId="36ECAD84" w14:textId="77777777" w:rsidR="00CB067D" w:rsidRPr="008D3B90" w:rsidRDefault="00CB067D" w:rsidP="00CB067D">
      <w:pPr>
        <w:rPr>
          <w:sz w:val="28"/>
        </w:rPr>
      </w:pPr>
      <w:r w:rsidRPr="008D3B90">
        <w:rPr>
          <w:sz w:val="28"/>
        </w:rPr>
        <w:t xml:space="preserve">Procedures </w:t>
      </w:r>
    </w:p>
    <w:p w14:paraId="30C9710D" w14:textId="01F8E49F" w:rsidR="00CB067D" w:rsidRPr="008D3B90" w:rsidRDefault="00CB067D" w:rsidP="00CB067D">
      <w:pPr>
        <w:rPr>
          <w:sz w:val="24"/>
        </w:rPr>
      </w:pPr>
      <w:r w:rsidRPr="008D3B90">
        <w:rPr>
          <w:sz w:val="24"/>
        </w:rPr>
        <w:lastRenderedPageBreak/>
        <w:t xml:space="preserve">In cases in which a sponsor allows only </w:t>
      </w:r>
      <w:r w:rsidR="00F60F61">
        <w:rPr>
          <w:sz w:val="24"/>
        </w:rPr>
        <w:t>one</w:t>
      </w:r>
      <w:r w:rsidRPr="008D3B90">
        <w:rPr>
          <w:sz w:val="24"/>
        </w:rPr>
        <w:t xml:space="preserve"> proposal to be submitted, we will select proposals according to the following process:</w:t>
      </w:r>
    </w:p>
    <w:p w14:paraId="2FD6EE42" w14:textId="77777777" w:rsidR="0050448C" w:rsidRDefault="0050448C" w:rsidP="008220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Request for Letters of Intent</w:t>
      </w:r>
    </w:p>
    <w:p w14:paraId="6B515771" w14:textId="4AE43520" w:rsidR="008220A6" w:rsidRDefault="008220A6" w:rsidP="00CE7938">
      <w:pPr>
        <w:pStyle w:val="ListParagraph"/>
        <w:rPr>
          <w:sz w:val="24"/>
        </w:rPr>
      </w:pPr>
      <w:r>
        <w:rPr>
          <w:sz w:val="24"/>
        </w:rPr>
        <w:t xml:space="preserve">Approximately twelve </w:t>
      </w:r>
      <w:r w:rsidRPr="006B31C4">
        <w:rPr>
          <w:sz w:val="24"/>
        </w:rPr>
        <w:t>weeks before the application deadline, the OGSP will solici</w:t>
      </w:r>
      <w:r>
        <w:rPr>
          <w:sz w:val="24"/>
        </w:rPr>
        <w:t xml:space="preserve">t letters of intent to apply </w:t>
      </w:r>
      <w:r w:rsidRPr="006B31C4">
        <w:rPr>
          <w:sz w:val="24"/>
        </w:rPr>
        <w:t>no longer than one page from each prospective applicant.</w:t>
      </w:r>
    </w:p>
    <w:p w14:paraId="60A383AC" w14:textId="77777777" w:rsidR="008220A6" w:rsidRPr="006B31C4" w:rsidRDefault="008220A6" w:rsidP="00F65BDA">
      <w:pPr>
        <w:pStyle w:val="ListParagraph"/>
        <w:rPr>
          <w:sz w:val="24"/>
        </w:rPr>
      </w:pPr>
    </w:p>
    <w:p w14:paraId="78432FA6" w14:textId="77777777" w:rsidR="0050448C" w:rsidRDefault="0050448C" w:rsidP="008220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Funder Feedback on Letters of Intent</w:t>
      </w:r>
    </w:p>
    <w:p w14:paraId="65D4F091" w14:textId="39CC937F" w:rsidR="006B31C4" w:rsidRPr="00F65BDA" w:rsidRDefault="0065435E" w:rsidP="00CE7938">
      <w:pPr>
        <w:pStyle w:val="ListParagraph"/>
        <w:rPr>
          <w:sz w:val="24"/>
        </w:rPr>
      </w:pPr>
      <w:r w:rsidRPr="00F65BDA">
        <w:rPr>
          <w:sz w:val="24"/>
        </w:rPr>
        <w:t xml:space="preserve">If allowed, </w:t>
      </w:r>
      <w:r w:rsidR="006B31C4" w:rsidRPr="00F65BDA">
        <w:rPr>
          <w:sz w:val="24"/>
        </w:rPr>
        <w:t xml:space="preserve">OGSP will review potential projects with the funder, to obtain feedback on </w:t>
      </w:r>
      <w:r w:rsidR="008220A6" w:rsidRPr="00F65BDA">
        <w:rPr>
          <w:sz w:val="24"/>
        </w:rPr>
        <w:t xml:space="preserve">potential </w:t>
      </w:r>
      <w:r w:rsidR="006B31C4" w:rsidRPr="00F65BDA">
        <w:rPr>
          <w:sz w:val="24"/>
        </w:rPr>
        <w:t>ask</w:t>
      </w:r>
      <w:r w:rsidR="008220A6" w:rsidRPr="00F65BDA">
        <w:rPr>
          <w:sz w:val="24"/>
        </w:rPr>
        <w:t>s</w:t>
      </w:r>
      <w:r w:rsidR="006B31C4" w:rsidRPr="00F65BDA">
        <w:rPr>
          <w:sz w:val="24"/>
        </w:rPr>
        <w:t>.</w:t>
      </w:r>
    </w:p>
    <w:p w14:paraId="786D904B" w14:textId="2063FB5D" w:rsidR="0050448C" w:rsidRDefault="00A33549" w:rsidP="00CE7938">
      <w:pPr>
        <w:spacing w:after="0"/>
        <w:ind w:left="720" w:hanging="360"/>
        <w:rPr>
          <w:sz w:val="24"/>
          <w:szCs w:val="24"/>
        </w:rPr>
      </w:pPr>
      <w:r w:rsidRPr="266BE8A8">
        <w:rPr>
          <w:sz w:val="24"/>
          <w:szCs w:val="24"/>
        </w:rPr>
        <w:t xml:space="preserve">3.   </w:t>
      </w:r>
      <w:r w:rsidR="0050448C">
        <w:rPr>
          <w:sz w:val="24"/>
          <w:szCs w:val="24"/>
        </w:rPr>
        <w:t>Project Ranking</w:t>
      </w:r>
    </w:p>
    <w:p w14:paraId="19EABD36" w14:textId="77777777" w:rsidR="0050448C" w:rsidRDefault="00CB067D" w:rsidP="00CE7938">
      <w:pPr>
        <w:spacing w:after="0"/>
        <w:ind w:left="720"/>
        <w:rPr>
          <w:sz w:val="24"/>
          <w:szCs w:val="24"/>
        </w:rPr>
      </w:pPr>
      <w:r w:rsidRPr="266BE8A8">
        <w:rPr>
          <w:sz w:val="24"/>
          <w:szCs w:val="24"/>
        </w:rPr>
        <w:t>The applicants' materials will be rank</w:t>
      </w:r>
      <w:r w:rsidR="00A33549" w:rsidRPr="266BE8A8">
        <w:rPr>
          <w:sz w:val="24"/>
          <w:szCs w:val="24"/>
        </w:rPr>
        <w:t>ed</w:t>
      </w:r>
      <w:r w:rsidR="006B31C4" w:rsidRPr="266BE8A8">
        <w:rPr>
          <w:sz w:val="24"/>
          <w:szCs w:val="24"/>
        </w:rPr>
        <w:t xml:space="preserve"> </w:t>
      </w:r>
      <w:r w:rsidR="00117679">
        <w:rPr>
          <w:sz w:val="24"/>
          <w:szCs w:val="24"/>
        </w:rPr>
        <w:t xml:space="preserve">by OGSP </w:t>
      </w:r>
      <w:r w:rsidR="006B31C4" w:rsidRPr="266BE8A8">
        <w:rPr>
          <w:sz w:val="24"/>
          <w:szCs w:val="24"/>
        </w:rPr>
        <w:t xml:space="preserve">according to the alignment with the University’s </w:t>
      </w:r>
      <w:r w:rsidR="00117679" w:rsidRPr="266BE8A8">
        <w:rPr>
          <w:sz w:val="24"/>
          <w:szCs w:val="24"/>
        </w:rPr>
        <w:t>Strategic Plan and funder’s guidelines. The rankings will be reviewed</w:t>
      </w:r>
      <w:r w:rsidR="00117679">
        <w:rPr>
          <w:sz w:val="24"/>
          <w:szCs w:val="24"/>
        </w:rPr>
        <w:t xml:space="preserve"> by the College Deans</w:t>
      </w:r>
      <w:r w:rsidR="00DB2C5D">
        <w:rPr>
          <w:sz w:val="24"/>
          <w:szCs w:val="24"/>
        </w:rPr>
        <w:t xml:space="preserve"> for a decision</w:t>
      </w:r>
      <w:r w:rsidR="00117679" w:rsidRPr="266BE8A8">
        <w:rPr>
          <w:sz w:val="24"/>
          <w:szCs w:val="24"/>
        </w:rPr>
        <w:t xml:space="preserve">. </w:t>
      </w:r>
      <w:r w:rsidR="006445FF">
        <w:rPr>
          <w:sz w:val="24"/>
          <w:szCs w:val="24"/>
        </w:rPr>
        <w:t xml:space="preserve">      </w:t>
      </w:r>
    </w:p>
    <w:p w14:paraId="78610F79" w14:textId="2DC28165" w:rsidR="00CB067D" w:rsidRPr="008D3B90" w:rsidRDefault="006445FF" w:rsidP="00CE793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294B50B6" w:rsidRPr="266BE8A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1FE5A80" w14:textId="77777777" w:rsidR="0050448C" w:rsidRDefault="00A33549" w:rsidP="00CE7938">
      <w:pPr>
        <w:spacing w:after="0"/>
        <w:ind w:left="720" w:hanging="360"/>
        <w:rPr>
          <w:sz w:val="24"/>
          <w:szCs w:val="24"/>
        </w:rPr>
      </w:pPr>
      <w:r w:rsidRPr="266BE8A8">
        <w:rPr>
          <w:sz w:val="24"/>
          <w:szCs w:val="24"/>
        </w:rPr>
        <w:t>4</w:t>
      </w:r>
      <w:r w:rsidR="00CB067D" w:rsidRPr="266BE8A8">
        <w:rPr>
          <w:sz w:val="24"/>
          <w:szCs w:val="24"/>
        </w:rPr>
        <w:t xml:space="preserve">. </w:t>
      </w:r>
      <w:r w:rsidRPr="266BE8A8">
        <w:rPr>
          <w:sz w:val="24"/>
          <w:szCs w:val="24"/>
        </w:rPr>
        <w:t xml:space="preserve">  </w:t>
      </w:r>
      <w:r w:rsidR="0050448C">
        <w:rPr>
          <w:sz w:val="24"/>
          <w:szCs w:val="24"/>
        </w:rPr>
        <w:t>Status Notification</w:t>
      </w:r>
    </w:p>
    <w:p w14:paraId="3E9B7F35" w14:textId="12AD00A4" w:rsidR="00CB067D" w:rsidRPr="008D3B90" w:rsidRDefault="00CB067D" w:rsidP="00CE7938">
      <w:pPr>
        <w:spacing w:after="0"/>
        <w:ind w:left="720"/>
        <w:rPr>
          <w:sz w:val="24"/>
          <w:szCs w:val="24"/>
        </w:rPr>
      </w:pPr>
      <w:r w:rsidRPr="266BE8A8">
        <w:rPr>
          <w:sz w:val="24"/>
          <w:szCs w:val="24"/>
        </w:rPr>
        <w:t xml:space="preserve">The OGSP staff will notify all candidates of their status. If the first candidate should </w:t>
      </w:r>
      <w:r w:rsidR="4057946C" w:rsidRPr="266BE8A8">
        <w:rPr>
          <w:sz w:val="24"/>
          <w:szCs w:val="24"/>
        </w:rPr>
        <w:t xml:space="preserve">                </w:t>
      </w:r>
      <w:r w:rsidRPr="266BE8A8">
        <w:rPr>
          <w:sz w:val="24"/>
          <w:szCs w:val="24"/>
        </w:rPr>
        <w:t>decide to forgo applying, then OGSP will notify the candidate whose notification was</w:t>
      </w:r>
      <w:r w:rsidR="710D01E8" w:rsidRPr="266BE8A8">
        <w:rPr>
          <w:sz w:val="24"/>
          <w:szCs w:val="24"/>
        </w:rPr>
        <w:t xml:space="preserve">            </w:t>
      </w:r>
      <w:r w:rsidRPr="266BE8A8">
        <w:rPr>
          <w:sz w:val="24"/>
          <w:szCs w:val="24"/>
        </w:rPr>
        <w:t xml:space="preserve"> ranked second, and so forth.</w:t>
      </w:r>
    </w:p>
    <w:p w14:paraId="3B217CD8" w14:textId="2A535BC2" w:rsidR="00CB067D" w:rsidRDefault="00CB067D" w:rsidP="00CB067D">
      <w:pPr>
        <w:rPr>
          <w:sz w:val="24"/>
        </w:rPr>
      </w:pPr>
    </w:p>
    <w:sectPr w:rsidR="00CB06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D74A4" w16cid:durableId="23CAA7EB"/>
  <w16cid:commentId w16cid:paraId="6E84F19E" w16cid:durableId="23CAA455"/>
  <w16cid:commentId w16cid:paraId="2F4BA6FB" w16cid:durableId="23CAA95E"/>
  <w16cid:commentId w16cid:paraId="6DCF7D53" w16cid:durableId="23CAA563"/>
  <w16cid:commentId w16cid:paraId="73EA0992" w16cid:durableId="23CAA9DF"/>
  <w16cid:commentId w16cid:paraId="18DA4E3C" w16cid:durableId="23CAAA80"/>
  <w16cid:commentId w16cid:paraId="78FD40E0" w16cid:durableId="23CAA5CB"/>
  <w16cid:commentId w16cid:paraId="6350CA51" w16cid:durableId="23CAA6C0"/>
  <w16cid:commentId w16cid:paraId="3884194B" w16cid:durableId="23CAAAE0"/>
  <w16cid:commentId w16cid:paraId="49D6B376" w16cid:durableId="23CAA72C"/>
  <w16cid:commentId w16cid:paraId="4D7CE8AC" w16cid:durableId="23CAA7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686" w14:textId="77777777" w:rsidR="00CD576B" w:rsidRDefault="00CD576B" w:rsidP="008D3B90">
      <w:pPr>
        <w:spacing w:after="0" w:line="240" w:lineRule="auto"/>
      </w:pPr>
      <w:r>
        <w:separator/>
      </w:r>
    </w:p>
  </w:endnote>
  <w:endnote w:type="continuationSeparator" w:id="0">
    <w:p w14:paraId="2BFDB8FB" w14:textId="77777777" w:rsidR="00CD576B" w:rsidRDefault="00CD576B" w:rsidP="008D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15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4DCE5" w14:textId="480C8EC6" w:rsidR="006B31C4" w:rsidRDefault="006B3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42FD3" w14:textId="77777777" w:rsidR="006B31C4" w:rsidRDefault="006B3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5908" w14:textId="77777777" w:rsidR="00CD576B" w:rsidRDefault="00CD576B" w:rsidP="008D3B90">
      <w:pPr>
        <w:spacing w:after="0" w:line="240" w:lineRule="auto"/>
      </w:pPr>
      <w:r>
        <w:separator/>
      </w:r>
    </w:p>
  </w:footnote>
  <w:footnote w:type="continuationSeparator" w:id="0">
    <w:p w14:paraId="1373A8F2" w14:textId="77777777" w:rsidR="00CD576B" w:rsidRDefault="00CD576B" w:rsidP="008D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5A76" w14:textId="27048AC3" w:rsidR="008D3B90" w:rsidRPr="008D3B90" w:rsidRDefault="008D3B90">
    <w:pPr>
      <w:pStyle w:val="Header"/>
      <w:rPr>
        <w:i/>
      </w:rPr>
    </w:pPr>
    <w:r w:rsidRPr="008D3B90">
      <w:rPr>
        <w:i/>
      </w:rPr>
      <w:t>OGSP</w:t>
    </w:r>
    <w:r w:rsidR="00117679">
      <w:rPr>
        <w:i/>
      </w:rPr>
      <w:t xml:space="preserve"> – rev. </w:t>
    </w:r>
    <w:r w:rsidR="00997408">
      <w:rPr>
        <w:i/>
      </w:rPr>
      <w:t>6</w:t>
    </w:r>
    <w:r w:rsidR="00117679">
      <w:rPr>
        <w:i/>
      </w:rPr>
      <w:t>/</w:t>
    </w:r>
    <w:r w:rsidR="00997408">
      <w:rPr>
        <w:i/>
      </w:rPr>
      <w:t>4</w:t>
    </w:r>
    <w:r w:rsidR="00117679">
      <w:rPr>
        <w:i/>
      </w:rPr>
      <w:t>/2</w:t>
    </w:r>
    <w:r w:rsidR="00F873A2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3B4"/>
    <w:multiLevelType w:val="hybridMultilevel"/>
    <w:tmpl w:val="1CCC1F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335BC"/>
    <w:multiLevelType w:val="hybridMultilevel"/>
    <w:tmpl w:val="3B940D08"/>
    <w:lvl w:ilvl="0" w:tplc="6A34B8F8">
      <w:start w:val="1"/>
      <w:numFmt w:val="upperLetter"/>
      <w:lvlText w:val="%1."/>
      <w:lvlJc w:val="left"/>
      <w:pPr>
        <w:ind w:left="1080" w:hanging="360"/>
      </w:pPr>
    </w:lvl>
    <w:lvl w:ilvl="1" w:tplc="79785FAE">
      <w:start w:val="1"/>
      <w:numFmt w:val="upperLetter"/>
      <w:lvlText w:val="%2."/>
      <w:lvlJc w:val="left"/>
      <w:pPr>
        <w:ind w:left="1800" w:hanging="360"/>
      </w:pPr>
    </w:lvl>
    <w:lvl w:ilvl="2" w:tplc="07021800">
      <w:start w:val="1"/>
      <w:numFmt w:val="lowerRoman"/>
      <w:lvlText w:val="%3."/>
      <w:lvlJc w:val="right"/>
      <w:pPr>
        <w:ind w:left="2520" w:hanging="180"/>
      </w:pPr>
    </w:lvl>
    <w:lvl w:ilvl="3" w:tplc="2FC885FC">
      <w:start w:val="1"/>
      <w:numFmt w:val="decimal"/>
      <w:lvlText w:val="%4."/>
      <w:lvlJc w:val="left"/>
      <w:pPr>
        <w:ind w:left="3240" w:hanging="360"/>
      </w:pPr>
    </w:lvl>
    <w:lvl w:ilvl="4" w:tplc="AB568A7A">
      <w:start w:val="1"/>
      <w:numFmt w:val="lowerLetter"/>
      <w:lvlText w:val="%5."/>
      <w:lvlJc w:val="left"/>
      <w:pPr>
        <w:ind w:left="3960" w:hanging="360"/>
      </w:pPr>
    </w:lvl>
    <w:lvl w:ilvl="5" w:tplc="FE2C8FFC">
      <w:start w:val="1"/>
      <w:numFmt w:val="lowerRoman"/>
      <w:lvlText w:val="%6."/>
      <w:lvlJc w:val="right"/>
      <w:pPr>
        <w:ind w:left="4680" w:hanging="180"/>
      </w:pPr>
    </w:lvl>
    <w:lvl w:ilvl="6" w:tplc="39E44156">
      <w:start w:val="1"/>
      <w:numFmt w:val="decimal"/>
      <w:lvlText w:val="%7."/>
      <w:lvlJc w:val="left"/>
      <w:pPr>
        <w:ind w:left="5400" w:hanging="360"/>
      </w:pPr>
    </w:lvl>
    <w:lvl w:ilvl="7" w:tplc="DA72F416">
      <w:start w:val="1"/>
      <w:numFmt w:val="lowerLetter"/>
      <w:lvlText w:val="%8."/>
      <w:lvlJc w:val="left"/>
      <w:pPr>
        <w:ind w:left="6120" w:hanging="360"/>
      </w:pPr>
    </w:lvl>
    <w:lvl w:ilvl="8" w:tplc="A274E61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0D19"/>
    <w:multiLevelType w:val="hybridMultilevel"/>
    <w:tmpl w:val="930A72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6FCC"/>
    <w:multiLevelType w:val="hybridMultilevel"/>
    <w:tmpl w:val="391A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07208"/>
    <w:multiLevelType w:val="hybridMultilevel"/>
    <w:tmpl w:val="BF92BF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D"/>
    <w:rsid w:val="00002A46"/>
    <w:rsid w:val="00032D4F"/>
    <w:rsid w:val="000714C4"/>
    <w:rsid w:val="000815AB"/>
    <w:rsid w:val="000B3B04"/>
    <w:rsid w:val="000E026D"/>
    <w:rsid w:val="000F68C7"/>
    <w:rsid w:val="00117679"/>
    <w:rsid w:val="00123D04"/>
    <w:rsid w:val="001A3237"/>
    <w:rsid w:val="00203FA9"/>
    <w:rsid w:val="002378DF"/>
    <w:rsid w:val="002427BD"/>
    <w:rsid w:val="00264F12"/>
    <w:rsid w:val="002D39D3"/>
    <w:rsid w:val="002D6D7F"/>
    <w:rsid w:val="0040273E"/>
    <w:rsid w:val="0040E8A3"/>
    <w:rsid w:val="0047729E"/>
    <w:rsid w:val="0047781C"/>
    <w:rsid w:val="004B12E4"/>
    <w:rsid w:val="0050448C"/>
    <w:rsid w:val="00522A23"/>
    <w:rsid w:val="00552EDC"/>
    <w:rsid w:val="005B06BB"/>
    <w:rsid w:val="005B7743"/>
    <w:rsid w:val="006445FF"/>
    <w:rsid w:val="0065435E"/>
    <w:rsid w:val="00697CB8"/>
    <w:rsid w:val="006A4A57"/>
    <w:rsid w:val="006B31C4"/>
    <w:rsid w:val="006C4F57"/>
    <w:rsid w:val="007764E7"/>
    <w:rsid w:val="00790D53"/>
    <w:rsid w:val="007C7088"/>
    <w:rsid w:val="00814240"/>
    <w:rsid w:val="00815A8B"/>
    <w:rsid w:val="008220A6"/>
    <w:rsid w:val="00880EDE"/>
    <w:rsid w:val="008928A6"/>
    <w:rsid w:val="008D3B90"/>
    <w:rsid w:val="00964035"/>
    <w:rsid w:val="009854FC"/>
    <w:rsid w:val="00997408"/>
    <w:rsid w:val="009C3DB3"/>
    <w:rsid w:val="00A15A4F"/>
    <w:rsid w:val="00A33549"/>
    <w:rsid w:val="00A9462A"/>
    <w:rsid w:val="00AC7F9A"/>
    <w:rsid w:val="00B15CC0"/>
    <w:rsid w:val="00B256DA"/>
    <w:rsid w:val="00BB5AA9"/>
    <w:rsid w:val="00BE369A"/>
    <w:rsid w:val="00C078F2"/>
    <w:rsid w:val="00C3435B"/>
    <w:rsid w:val="00C70208"/>
    <w:rsid w:val="00CB067D"/>
    <w:rsid w:val="00CD576B"/>
    <w:rsid w:val="00CE7938"/>
    <w:rsid w:val="00D27253"/>
    <w:rsid w:val="00D27948"/>
    <w:rsid w:val="00D37C36"/>
    <w:rsid w:val="00DB2C5D"/>
    <w:rsid w:val="00DC788E"/>
    <w:rsid w:val="00DF4FEF"/>
    <w:rsid w:val="00E07784"/>
    <w:rsid w:val="00E83D68"/>
    <w:rsid w:val="00E84971"/>
    <w:rsid w:val="00F22930"/>
    <w:rsid w:val="00F26329"/>
    <w:rsid w:val="00F60F61"/>
    <w:rsid w:val="00F65BDA"/>
    <w:rsid w:val="00F873A2"/>
    <w:rsid w:val="00F95566"/>
    <w:rsid w:val="00FA5E1C"/>
    <w:rsid w:val="03DAB7D8"/>
    <w:rsid w:val="04FB3169"/>
    <w:rsid w:val="05A53810"/>
    <w:rsid w:val="0AEF43D3"/>
    <w:rsid w:val="0B10B839"/>
    <w:rsid w:val="0B35240A"/>
    <w:rsid w:val="0BB594BB"/>
    <w:rsid w:val="146947C5"/>
    <w:rsid w:val="1680E4B0"/>
    <w:rsid w:val="17513997"/>
    <w:rsid w:val="1AB96C9F"/>
    <w:rsid w:val="1ABF60EC"/>
    <w:rsid w:val="1DC5EDEE"/>
    <w:rsid w:val="2368EC74"/>
    <w:rsid w:val="25BEDFE5"/>
    <w:rsid w:val="266BE8A8"/>
    <w:rsid w:val="28116156"/>
    <w:rsid w:val="294B50B6"/>
    <w:rsid w:val="30390BE6"/>
    <w:rsid w:val="31CCD58B"/>
    <w:rsid w:val="35EE73FC"/>
    <w:rsid w:val="3BAAC008"/>
    <w:rsid w:val="4057946C"/>
    <w:rsid w:val="43CC165B"/>
    <w:rsid w:val="497BDC59"/>
    <w:rsid w:val="49988911"/>
    <w:rsid w:val="4A488405"/>
    <w:rsid w:val="4CD029D3"/>
    <w:rsid w:val="4D250CC2"/>
    <w:rsid w:val="5334F0E7"/>
    <w:rsid w:val="563B31A0"/>
    <w:rsid w:val="5953B5B8"/>
    <w:rsid w:val="5C5BAB39"/>
    <w:rsid w:val="5DFDDEE3"/>
    <w:rsid w:val="5ED369E6"/>
    <w:rsid w:val="6300CC71"/>
    <w:rsid w:val="6B4107A1"/>
    <w:rsid w:val="6E9F8C04"/>
    <w:rsid w:val="710D01E8"/>
    <w:rsid w:val="722E9B26"/>
    <w:rsid w:val="72872180"/>
    <w:rsid w:val="730CEE1C"/>
    <w:rsid w:val="7522E169"/>
    <w:rsid w:val="7C062326"/>
    <w:rsid w:val="7C6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528B10"/>
  <w15:chartTrackingRefBased/>
  <w15:docId w15:val="{45C4B85C-7F5E-43C3-A34C-8CE571E6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7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90"/>
  </w:style>
  <w:style w:type="paragraph" w:styleId="Footer">
    <w:name w:val="footer"/>
    <w:basedOn w:val="Normal"/>
    <w:link w:val="FooterChar"/>
    <w:uiPriority w:val="99"/>
    <w:unhideWhenUsed/>
    <w:rsid w:val="008D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90"/>
  </w:style>
  <w:style w:type="character" w:customStyle="1" w:styleId="Heading2Char">
    <w:name w:val="Heading 2 Char"/>
    <w:basedOn w:val="DefaultParagraphFont"/>
    <w:link w:val="Heading2"/>
    <w:uiPriority w:val="9"/>
    <w:rsid w:val="004778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78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781C"/>
    <w:rPr>
      <w:b/>
      <w:bCs/>
    </w:rPr>
  </w:style>
  <w:style w:type="paragraph" w:customStyle="1" w:styleId="rtecenter">
    <w:name w:val="rtecenter"/>
    <w:basedOn w:val="Normal"/>
    <w:rsid w:val="0047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8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66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54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31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99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EB9B80C50ED41B220F533BE9E1787" ma:contentTypeVersion="7" ma:contentTypeDescription="Create a new document." ma:contentTypeScope="" ma:versionID="c76dc881f8f0053e4fecf6119c1053e2">
  <xsd:schema xmlns:xsd="http://www.w3.org/2001/XMLSchema" xmlns:xs="http://www.w3.org/2001/XMLSchema" xmlns:p="http://schemas.microsoft.com/office/2006/metadata/properties" xmlns:ns3="ec09470a-3c3d-4e2c-98fb-2e6f315efa79" xmlns:ns4="df481e73-3198-4c99-bd0c-c560f76e73ac" targetNamespace="http://schemas.microsoft.com/office/2006/metadata/properties" ma:root="true" ma:fieldsID="92281b3ee0ba01015ceb642f8dbb114a" ns3:_="" ns4:_="">
    <xsd:import namespace="ec09470a-3c3d-4e2c-98fb-2e6f315efa79"/>
    <xsd:import namespace="df481e73-3198-4c99-bd0c-c560f76e7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9470a-3c3d-4e2c-98fb-2e6f315e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1e73-3198-4c99-bd0c-c560f76e7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0273BC4-EE70-4266-83E6-14E041EF4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9470a-3c3d-4e2c-98fb-2e6f315efa79"/>
    <ds:schemaRef ds:uri="df481e73-3198-4c99-bd0c-c560f76e7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0611B-3C63-4F8A-82D9-2970FFD6BFF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f481e73-3198-4c99-bd0c-c560f76e73ac"/>
    <ds:schemaRef ds:uri="http://schemas.openxmlformats.org/package/2006/metadata/core-properties"/>
    <ds:schemaRef ds:uri="ec09470a-3c3d-4e2c-98fb-2e6f315efa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96848-47FA-4130-B42C-EC8A38E40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75B0F-04FE-48BA-9017-4EE63A8D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Cataldo</dc:creator>
  <cp:keywords/>
  <dc:description/>
  <cp:lastModifiedBy>Carla Cataldo</cp:lastModifiedBy>
  <cp:revision>3</cp:revision>
  <dcterms:created xsi:type="dcterms:W3CDTF">2021-06-04T19:17:00Z</dcterms:created>
  <dcterms:modified xsi:type="dcterms:W3CDTF">2021-06-14T14:17:00Z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0x010100481EB9B80C50ED41B220F533BE9E1787</vt:lpwstr>
  </property>
</Properties>
</file>